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B39" w14:textId="3B8B2819" w:rsidR="00CE5967" w:rsidRDefault="00AE5592" w:rsidP="00AE5592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648E0D8D" wp14:editId="2B58D296">
            <wp:extent cx="1790700" cy="647700"/>
            <wp:effectExtent l="0" t="0" r="0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FD7EF" w14:textId="77777777" w:rsidR="00D62A84" w:rsidRDefault="00CE5967" w:rsidP="00CE5967">
      <w:pPr>
        <w:rPr>
          <w:rFonts w:ascii="Arial" w:hAnsi="Arial" w:cs="Arial"/>
          <w:b/>
          <w:bCs/>
          <w:color w:val="0076A8"/>
          <w:sz w:val="40"/>
          <w:szCs w:val="40"/>
        </w:rPr>
      </w:pPr>
      <w:r w:rsidRPr="0F8818A5">
        <w:rPr>
          <w:rFonts w:ascii="Arial" w:hAnsi="Arial" w:cs="Arial"/>
          <w:b/>
          <w:bCs/>
          <w:color w:val="0076A8"/>
          <w:sz w:val="40"/>
          <w:szCs w:val="40"/>
        </w:rPr>
        <w:t>Q</w:t>
      </w:r>
      <w:r w:rsidR="00D62A84" w:rsidRPr="0F8818A5">
        <w:rPr>
          <w:rFonts w:ascii="Arial" w:hAnsi="Arial" w:cs="Arial"/>
          <w:b/>
          <w:bCs/>
          <w:color w:val="0076A8"/>
          <w:sz w:val="40"/>
          <w:szCs w:val="40"/>
        </w:rPr>
        <w:t xml:space="preserve">uality </w:t>
      </w:r>
      <w:r w:rsidRPr="0F8818A5">
        <w:rPr>
          <w:rFonts w:ascii="Arial" w:hAnsi="Arial" w:cs="Arial"/>
          <w:b/>
          <w:bCs/>
          <w:color w:val="0076A8"/>
          <w:sz w:val="40"/>
          <w:szCs w:val="40"/>
        </w:rPr>
        <w:t>E</w:t>
      </w:r>
      <w:r w:rsidR="00D62A84" w:rsidRPr="0F8818A5">
        <w:rPr>
          <w:rFonts w:ascii="Arial" w:hAnsi="Arial" w:cs="Arial"/>
          <w:b/>
          <w:bCs/>
          <w:color w:val="0076A8"/>
          <w:sz w:val="40"/>
          <w:szCs w:val="40"/>
        </w:rPr>
        <w:t xml:space="preserve">nhancement and </w:t>
      </w:r>
      <w:r w:rsidRPr="0F8818A5">
        <w:rPr>
          <w:rFonts w:ascii="Arial" w:hAnsi="Arial" w:cs="Arial"/>
          <w:b/>
          <w:bCs/>
          <w:color w:val="0076A8"/>
          <w:sz w:val="40"/>
          <w:szCs w:val="40"/>
        </w:rPr>
        <w:t>S</w:t>
      </w:r>
      <w:r w:rsidR="00D62A84" w:rsidRPr="0F8818A5">
        <w:rPr>
          <w:rFonts w:ascii="Arial" w:hAnsi="Arial" w:cs="Arial"/>
          <w:b/>
          <w:bCs/>
          <w:color w:val="0076A8"/>
          <w:sz w:val="40"/>
          <w:szCs w:val="40"/>
        </w:rPr>
        <w:t xml:space="preserve">tandards </w:t>
      </w:r>
      <w:r w:rsidRPr="0F8818A5">
        <w:rPr>
          <w:rFonts w:ascii="Arial" w:hAnsi="Arial" w:cs="Arial"/>
          <w:b/>
          <w:bCs/>
          <w:color w:val="0076A8"/>
          <w:sz w:val="40"/>
          <w:szCs w:val="40"/>
        </w:rPr>
        <w:t>R</w:t>
      </w:r>
      <w:r w:rsidR="00D62A84" w:rsidRPr="0F8818A5">
        <w:rPr>
          <w:rFonts w:ascii="Arial" w:hAnsi="Arial" w:cs="Arial"/>
          <w:b/>
          <w:bCs/>
          <w:color w:val="0076A8"/>
          <w:sz w:val="40"/>
          <w:szCs w:val="40"/>
        </w:rPr>
        <w:t>eview</w:t>
      </w:r>
    </w:p>
    <w:p w14:paraId="699ECC48" w14:textId="2C905ACD" w:rsidR="00CE5967" w:rsidRPr="00422962" w:rsidRDefault="00AE5592" w:rsidP="00CE5967">
      <w:pPr>
        <w:rPr>
          <w:rFonts w:ascii="Arial" w:hAnsi="Arial" w:cs="Arial"/>
          <w:b/>
          <w:bCs/>
          <w:color w:val="56565A"/>
          <w:sz w:val="32"/>
          <w:szCs w:val="32"/>
        </w:rPr>
      </w:pPr>
      <w:r w:rsidRPr="0F8818A5">
        <w:rPr>
          <w:rFonts w:ascii="Arial" w:hAnsi="Arial" w:cs="Arial"/>
          <w:b/>
          <w:bCs/>
          <w:color w:val="56565A"/>
          <w:sz w:val="32"/>
          <w:szCs w:val="32"/>
        </w:rPr>
        <w:t>D</w:t>
      </w:r>
      <w:r w:rsidR="00CE5967" w:rsidRPr="0F8818A5">
        <w:rPr>
          <w:rFonts w:ascii="Arial" w:hAnsi="Arial" w:cs="Arial"/>
          <w:b/>
          <w:bCs/>
          <w:color w:val="56565A"/>
          <w:sz w:val="32"/>
          <w:szCs w:val="32"/>
        </w:rPr>
        <w:t xml:space="preserve">ocumentation </w:t>
      </w:r>
      <w:r w:rsidRPr="0F8818A5">
        <w:rPr>
          <w:rFonts w:ascii="Arial" w:hAnsi="Arial" w:cs="Arial"/>
          <w:b/>
          <w:bCs/>
          <w:color w:val="56565A"/>
          <w:sz w:val="32"/>
          <w:szCs w:val="32"/>
        </w:rPr>
        <w:t>S</w:t>
      </w:r>
      <w:r w:rsidR="00CE5967" w:rsidRPr="0F8818A5">
        <w:rPr>
          <w:rFonts w:ascii="Arial" w:hAnsi="Arial" w:cs="Arial"/>
          <w:b/>
          <w:bCs/>
          <w:color w:val="56565A"/>
          <w:sz w:val="32"/>
          <w:szCs w:val="32"/>
        </w:rPr>
        <w:t>elf-</w:t>
      </w:r>
      <w:r w:rsidRPr="0F8818A5">
        <w:rPr>
          <w:rFonts w:ascii="Arial" w:hAnsi="Arial" w:cs="Arial"/>
          <w:b/>
          <w:bCs/>
          <w:color w:val="56565A"/>
          <w:sz w:val="32"/>
          <w:szCs w:val="32"/>
        </w:rPr>
        <w:t>E</w:t>
      </w:r>
      <w:r w:rsidR="00CE5967" w:rsidRPr="0F8818A5">
        <w:rPr>
          <w:rFonts w:ascii="Arial" w:hAnsi="Arial" w:cs="Arial"/>
          <w:b/>
          <w:bCs/>
          <w:color w:val="56565A"/>
          <w:sz w:val="32"/>
          <w:szCs w:val="32"/>
        </w:rPr>
        <w:t xml:space="preserve">valuation </w:t>
      </w:r>
      <w:r w:rsidRPr="0F8818A5">
        <w:rPr>
          <w:rFonts w:ascii="Arial" w:hAnsi="Arial" w:cs="Arial"/>
          <w:b/>
          <w:bCs/>
          <w:color w:val="56565A"/>
          <w:sz w:val="32"/>
          <w:szCs w:val="32"/>
        </w:rPr>
        <w:t>C</w:t>
      </w:r>
      <w:r w:rsidR="00CE5967" w:rsidRPr="0F8818A5">
        <w:rPr>
          <w:rFonts w:ascii="Arial" w:hAnsi="Arial" w:cs="Arial"/>
          <w:b/>
          <w:bCs/>
          <w:color w:val="56565A"/>
          <w:sz w:val="32"/>
          <w:szCs w:val="32"/>
        </w:rPr>
        <w:t>oversheet</w:t>
      </w:r>
    </w:p>
    <w:p w14:paraId="4F32B065" w14:textId="0CBCA3EF" w:rsidR="00A2486A" w:rsidRDefault="00A2486A" w:rsidP="00A2486A">
      <w:pPr>
        <w:rPr>
          <w:rFonts w:ascii="Arial" w:hAnsi="Arial" w:cs="Arial"/>
        </w:rPr>
      </w:pPr>
      <w:r w:rsidRPr="0F8818A5">
        <w:rPr>
          <w:rFonts w:ascii="Arial" w:hAnsi="Arial" w:cs="Arial"/>
        </w:rPr>
        <w:t xml:space="preserve">This coversheet provides the </w:t>
      </w:r>
      <w:r w:rsidR="009F624E" w:rsidRPr="0F8818A5">
        <w:rPr>
          <w:rFonts w:ascii="Arial" w:hAnsi="Arial" w:cs="Arial"/>
        </w:rPr>
        <w:t>University</w:t>
      </w:r>
      <w:r w:rsidR="0060232A" w:rsidRPr="0F8818A5">
        <w:rPr>
          <w:rFonts w:ascii="Arial" w:hAnsi="Arial" w:cs="Arial"/>
        </w:rPr>
        <w:t xml:space="preserve"> and Student</w:t>
      </w:r>
      <w:r w:rsidR="00E4759E" w:rsidRPr="0F8818A5">
        <w:rPr>
          <w:rFonts w:ascii="Arial" w:hAnsi="Arial" w:cs="Arial"/>
        </w:rPr>
        <w:t>s'</w:t>
      </w:r>
      <w:r w:rsidR="0060232A" w:rsidRPr="0F8818A5">
        <w:rPr>
          <w:rFonts w:ascii="Arial" w:hAnsi="Arial" w:cs="Arial"/>
        </w:rPr>
        <w:t xml:space="preserve"> Association</w:t>
      </w:r>
      <w:r w:rsidRPr="0F8818A5">
        <w:rPr>
          <w:rFonts w:ascii="Arial" w:hAnsi="Arial" w:cs="Arial"/>
        </w:rPr>
        <w:t xml:space="preserve"> with an opportunity to provide relevant contextual information </w:t>
      </w:r>
      <w:r w:rsidR="00E21004" w:rsidRPr="0F8818A5">
        <w:rPr>
          <w:rFonts w:ascii="Arial" w:hAnsi="Arial" w:cs="Arial"/>
        </w:rPr>
        <w:t xml:space="preserve">and reflection </w:t>
      </w:r>
      <w:r w:rsidRPr="0F8818A5">
        <w:rPr>
          <w:rFonts w:ascii="Arial" w:hAnsi="Arial" w:cs="Arial"/>
        </w:rPr>
        <w:t xml:space="preserve">to the </w:t>
      </w:r>
      <w:r w:rsidR="00E21004" w:rsidRPr="0F8818A5">
        <w:rPr>
          <w:rFonts w:ascii="Arial" w:hAnsi="Arial" w:cs="Arial"/>
        </w:rPr>
        <w:t>review team</w:t>
      </w:r>
      <w:r w:rsidRPr="0F8818A5">
        <w:rPr>
          <w:rFonts w:ascii="Arial" w:hAnsi="Arial" w:cs="Arial"/>
        </w:rPr>
        <w:t xml:space="preserve"> on the individual documentation provided as part of QESR</w:t>
      </w:r>
      <w:r w:rsidR="007E5A0E" w:rsidRPr="0F8818A5">
        <w:rPr>
          <w:rFonts w:ascii="Arial" w:hAnsi="Arial" w:cs="Arial"/>
        </w:rPr>
        <w:t xml:space="preserve">. Coversheets </w:t>
      </w:r>
      <w:r w:rsidR="00BA2ABB" w:rsidRPr="0F8818A5">
        <w:rPr>
          <w:rFonts w:ascii="Arial" w:hAnsi="Arial" w:cs="Arial"/>
        </w:rPr>
        <w:t>should be linked to specific documentation submitted</w:t>
      </w:r>
      <w:r w:rsidR="000C1540" w:rsidRPr="0F8818A5">
        <w:rPr>
          <w:rFonts w:ascii="Arial" w:hAnsi="Arial" w:cs="Arial"/>
        </w:rPr>
        <w:t xml:space="preserve"> and are optional</w:t>
      </w:r>
      <w:r w:rsidR="00735BBC" w:rsidRPr="0F8818A5">
        <w:rPr>
          <w:rFonts w:ascii="Arial" w:hAnsi="Arial" w:cs="Arial"/>
        </w:rPr>
        <w:t>.</w:t>
      </w:r>
      <w:r w:rsidR="006B5CCD" w:rsidRPr="0F8818A5">
        <w:rPr>
          <w:rFonts w:ascii="Arial" w:hAnsi="Arial" w:cs="Arial"/>
        </w:rPr>
        <w:t xml:space="preserve"> It is suggested that coversheets should only be used where there is additional context</w:t>
      </w:r>
      <w:r w:rsidR="00CF0F42" w:rsidRPr="0F8818A5">
        <w:rPr>
          <w:rFonts w:ascii="Arial" w:hAnsi="Arial" w:cs="Arial"/>
        </w:rPr>
        <w:t xml:space="preserve"> o</w:t>
      </w:r>
      <w:r w:rsidR="00E55D12" w:rsidRPr="0F8818A5">
        <w:rPr>
          <w:rFonts w:ascii="Arial" w:hAnsi="Arial" w:cs="Arial"/>
        </w:rPr>
        <w:t xml:space="preserve">r when actions and challenges are not referred to in the document </w:t>
      </w:r>
      <w:r w:rsidR="00BB57CC" w:rsidRPr="0F8818A5">
        <w:rPr>
          <w:rFonts w:ascii="Arial" w:hAnsi="Arial" w:cs="Arial"/>
        </w:rPr>
        <w:t>submitted</w:t>
      </w:r>
      <w:r w:rsidR="00E55D12" w:rsidRPr="0F8818A5">
        <w:rPr>
          <w:rFonts w:ascii="Arial" w:hAnsi="Arial" w:cs="Arial"/>
        </w:rPr>
        <w:t>. Examples of document</w:t>
      </w:r>
      <w:r w:rsidR="00BD43DE" w:rsidRPr="0F8818A5">
        <w:rPr>
          <w:rFonts w:ascii="Arial" w:hAnsi="Arial" w:cs="Arial"/>
        </w:rPr>
        <w:t>s</w:t>
      </w:r>
      <w:r w:rsidR="00F119A4" w:rsidRPr="0F8818A5">
        <w:rPr>
          <w:rFonts w:ascii="Arial" w:hAnsi="Arial" w:cs="Arial"/>
        </w:rPr>
        <w:t xml:space="preserve"> where a coversheet may be particularly useful are included in the handbook</w:t>
      </w:r>
      <w:r w:rsidR="00054B1C" w:rsidRPr="0F8818A5">
        <w:rPr>
          <w:rFonts w:ascii="Arial" w:hAnsi="Arial" w:cs="Arial"/>
        </w:rPr>
        <w:t>.</w:t>
      </w:r>
      <w:r w:rsidR="00AF0D02" w:rsidRPr="0F8818A5">
        <w:rPr>
          <w:rFonts w:ascii="Arial" w:hAnsi="Arial" w:cs="Arial"/>
        </w:rPr>
        <w:t xml:space="preserve"> The table</w:t>
      </w:r>
      <w:r w:rsidR="00E21004" w:rsidRPr="0F8818A5">
        <w:rPr>
          <w:rFonts w:ascii="Arial" w:hAnsi="Arial" w:cs="Arial"/>
        </w:rPr>
        <w:t xml:space="preserve"> should be no more than a page</w:t>
      </w:r>
      <w:r w:rsidR="000F64FB" w:rsidRPr="0F8818A5">
        <w:rPr>
          <w:rFonts w:ascii="Arial" w:hAnsi="Arial" w:cs="Arial"/>
        </w:rPr>
        <w:t xml:space="preserve"> of size 11 font</w:t>
      </w:r>
      <w:r w:rsidR="00E21004" w:rsidRPr="0F8818A5">
        <w:rPr>
          <w:rFonts w:ascii="Arial" w:hAnsi="Arial" w:cs="Arial"/>
        </w:rPr>
        <w:t xml:space="preserve"> and</w:t>
      </w:r>
      <w:r w:rsidR="00E54D8E" w:rsidRPr="0F8818A5">
        <w:rPr>
          <w:rFonts w:ascii="Arial" w:hAnsi="Arial" w:cs="Arial"/>
        </w:rPr>
        <w:t>,</w:t>
      </w:r>
      <w:r w:rsidR="00E21004" w:rsidRPr="0F8818A5">
        <w:rPr>
          <w:rFonts w:ascii="Arial" w:hAnsi="Arial" w:cs="Arial"/>
        </w:rPr>
        <w:t xml:space="preserve"> as such</w:t>
      </w:r>
      <w:r w:rsidR="00E54D8E" w:rsidRPr="0F8818A5">
        <w:rPr>
          <w:rFonts w:ascii="Arial" w:hAnsi="Arial" w:cs="Arial"/>
        </w:rPr>
        <w:t>,</w:t>
      </w:r>
      <w:r w:rsidR="00E21004" w:rsidRPr="0F8818A5">
        <w:rPr>
          <w:rFonts w:ascii="Arial" w:hAnsi="Arial" w:cs="Arial"/>
        </w:rPr>
        <w:t xml:space="preserve"> bullet points may be used.</w:t>
      </w:r>
      <w:r w:rsidR="00BE3E8E" w:rsidRPr="0F8818A5">
        <w:rPr>
          <w:rFonts w:ascii="Arial" w:hAnsi="Arial" w:cs="Arial"/>
        </w:rPr>
        <w:t xml:space="preserve"> </w:t>
      </w:r>
      <w:r w:rsidR="00707EBE" w:rsidRPr="0F8818A5">
        <w:rPr>
          <w:rFonts w:ascii="Arial" w:hAnsi="Arial" w:cs="Arial"/>
        </w:rPr>
        <w:t>T</w:t>
      </w:r>
      <w:r w:rsidR="00EB5867" w:rsidRPr="0F8818A5">
        <w:rPr>
          <w:rFonts w:ascii="Arial" w:hAnsi="Arial" w:cs="Arial"/>
        </w:rPr>
        <w:t xml:space="preserve">he coversheet </w:t>
      </w:r>
      <w:r w:rsidR="00EE2397" w:rsidRPr="0F8818A5">
        <w:rPr>
          <w:rFonts w:ascii="Arial" w:hAnsi="Arial" w:cs="Arial"/>
        </w:rPr>
        <w:t>is not intended to be</w:t>
      </w:r>
      <w:r w:rsidR="00E978C4" w:rsidRPr="0F8818A5">
        <w:rPr>
          <w:rFonts w:ascii="Arial" w:hAnsi="Arial" w:cs="Arial"/>
        </w:rPr>
        <w:t xml:space="preserve"> exhaustive and will </w:t>
      </w:r>
      <w:r w:rsidR="00EE2397" w:rsidRPr="0F8818A5">
        <w:rPr>
          <w:rFonts w:ascii="Arial" w:hAnsi="Arial" w:cs="Arial"/>
        </w:rPr>
        <w:t>focus on</w:t>
      </w:r>
      <w:r w:rsidR="007C10ED" w:rsidRPr="0F8818A5">
        <w:rPr>
          <w:rFonts w:ascii="Arial" w:hAnsi="Arial" w:cs="Arial"/>
        </w:rPr>
        <w:t xml:space="preserve"> outlining to t</w:t>
      </w:r>
      <w:r w:rsidR="00EB5867" w:rsidRPr="0F8818A5">
        <w:rPr>
          <w:rFonts w:ascii="Arial" w:hAnsi="Arial" w:cs="Arial"/>
        </w:rPr>
        <w:t>he team</w:t>
      </w:r>
      <w:r w:rsidR="00E54D8E" w:rsidRPr="0F8818A5">
        <w:rPr>
          <w:rFonts w:ascii="Arial" w:hAnsi="Arial" w:cs="Arial"/>
        </w:rPr>
        <w:t>,</w:t>
      </w:r>
      <w:r w:rsidR="00EE2397" w:rsidRPr="0F8818A5">
        <w:rPr>
          <w:rFonts w:ascii="Arial" w:hAnsi="Arial" w:cs="Arial"/>
        </w:rPr>
        <w:t xml:space="preserve"> key finding</w:t>
      </w:r>
      <w:r w:rsidR="00B73E4E" w:rsidRPr="0F8818A5">
        <w:rPr>
          <w:rFonts w:ascii="Arial" w:hAnsi="Arial" w:cs="Arial"/>
        </w:rPr>
        <w:t xml:space="preserve">s, </w:t>
      </w:r>
      <w:proofErr w:type="gramStart"/>
      <w:r w:rsidR="00B73E4E" w:rsidRPr="0F8818A5">
        <w:rPr>
          <w:rFonts w:ascii="Arial" w:hAnsi="Arial" w:cs="Arial"/>
        </w:rPr>
        <w:t>actions</w:t>
      </w:r>
      <w:proofErr w:type="gramEnd"/>
      <w:r w:rsidR="00B73E4E" w:rsidRPr="0F8818A5">
        <w:rPr>
          <w:rFonts w:ascii="Arial" w:hAnsi="Arial" w:cs="Arial"/>
        </w:rPr>
        <w:t xml:space="preserve"> and developments arising from the analysis of the document referenced.</w:t>
      </w:r>
      <w:r w:rsidR="00A968C5" w:rsidRPr="0F8818A5">
        <w:rPr>
          <w:rFonts w:ascii="Arial" w:hAnsi="Arial" w:cs="Arial"/>
        </w:rPr>
        <w:t xml:space="preserve"> Please add or delete rows to the table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5844"/>
      </w:tblGrid>
      <w:tr w:rsidR="00A968C5" w14:paraId="48A0534E" w14:textId="77777777" w:rsidTr="0F8818A5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CBC3AA" w14:textId="77777777" w:rsidR="00A968C5" w:rsidRDefault="00A968C5" w:rsidP="00B8644F">
            <w:pPr>
              <w:rPr>
                <w:rFonts w:ascii="Arial" w:hAnsi="Arial" w:cs="Arial"/>
                <w:b/>
                <w:bCs/>
              </w:rPr>
            </w:pPr>
            <w:r w:rsidRPr="00A2486A">
              <w:rPr>
                <w:rFonts w:ascii="Arial" w:hAnsi="Arial" w:cs="Arial"/>
                <w:b/>
                <w:bCs/>
              </w:rPr>
              <w:t xml:space="preserve">QESR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A2486A">
              <w:rPr>
                <w:rFonts w:ascii="Arial" w:hAnsi="Arial" w:cs="Arial"/>
                <w:b/>
                <w:bCs/>
              </w:rPr>
              <w:t>ocument title:</w:t>
            </w:r>
          </w:p>
          <w:p w14:paraId="13440D4F" w14:textId="6B473BBD" w:rsidR="00AE5592" w:rsidRPr="00B8644F" w:rsidRDefault="00AE5592" w:rsidP="00B864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89" w:type="dxa"/>
            <w:gridSpan w:val="2"/>
            <w:tcBorders>
              <w:bottom w:val="single" w:sz="4" w:space="0" w:color="auto"/>
            </w:tcBorders>
          </w:tcPr>
          <w:p w14:paraId="29D417C3" w14:textId="77777777" w:rsidR="00A968C5" w:rsidRPr="00B8644F" w:rsidRDefault="00A968C5" w:rsidP="00A248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68C5" w14:paraId="79EA93AA" w14:textId="77777777" w:rsidTr="0F8818A5">
        <w:tc>
          <w:tcPr>
            <w:tcW w:w="1417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6A7AED2" w14:textId="77777777" w:rsidR="00A968C5" w:rsidRPr="00B8644F" w:rsidRDefault="00A968C5" w:rsidP="00A248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644F" w14:paraId="142B2C0C" w14:textId="77777777" w:rsidTr="0F8818A5">
        <w:tc>
          <w:tcPr>
            <w:tcW w:w="3085" w:type="dxa"/>
            <w:shd w:val="clear" w:color="auto" w:fill="D9D9D9" w:themeFill="background1" w:themeFillShade="D9"/>
          </w:tcPr>
          <w:p w14:paraId="007FC47F" w14:textId="4B7E6CA4" w:rsidR="00B8644F" w:rsidRPr="00B8644F" w:rsidRDefault="00B8644F" w:rsidP="00B8644F">
            <w:pPr>
              <w:rPr>
                <w:rFonts w:ascii="Arial" w:hAnsi="Arial" w:cs="Arial"/>
                <w:b/>
                <w:bCs/>
              </w:rPr>
            </w:pPr>
            <w:r w:rsidRPr="00B8644F">
              <w:rPr>
                <w:rFonts w:ascii="Arial" w:hAnsi="Arial" w:cs="Arial"/>
                <w:b/>
                <w:bCs/>
              </w:rPr>
              <w:t>Key finding/area identified</w:t>
            </w:r>
          </w:p>
          <w:p w14:paraId="7A805ED0" w14:textId="4372663F" w:rsidR="00B8644F" w:rsidRPr="00A63F80" w:rsidRDefault="00B8644F" w:rsidP="0F8818A5">
            <w:pPr>
              <w:rPr>
                <w:rFonts w:ascii="Arial" w:hAnsi="Arial" w:cs="Arial"/>
                <w:i/>
                <w:iCs/>
              </w:rPr>
            </w:pPr>
            <w:r w:rsidRPr="0F8818A5">
              <w:rPr>
                <w:rFonts w:ascii="Arial" w:hAnsi="Arial" w:cs="Arial"/>
                <w:i/>
                <w:iCs/>
              </w:rPr>
              <w:t>(</w:t>
            </w:r>
            <w:r w:rsidR="005A240E" w:rsidRPr="0F8818A5">
              <w:rPr>
                <w:rFonts w:ascii="Arial" w:hAnsi="Arial" w:cs="Arial"/>
                <w:i/>
                <w:iCs/>
              </w:rPr>
              <w:t xml:space="preserve">Provide </w:t>
            </w:r>
            <w:r w:rsidR="00E42699" w:rsidRPr="0F8818A5">
              <w:rPr>
                <w:rFonts w:ascii="Arial" w:hAnsi="Arial" w:cs="Arial"/>
                <w:i/>
                <w:iCs/>
              </w:rPr>
              <w:t>a summary</w:t>
            </w:r>
            <w:r w:rsidR="00092B5B" w:rsidRPr="0F8818A5">
              <w:rPr>
                <w:rFonts w:ascii="Arial" w:hAnsi="Arial" w:cs="Arial"/>
                <w:i/>
                <w:iCs/>
              </w:rPr>
              <w:t xml:space="preserve"> overview or</w:t>
            </w:r>
            <w:r w:rsidR="00E42699" w:rsidRPr="0F8818A5">
              <w:rPr>
                <w:rFonts w:ascii="Arial" w:hAnsi="Arial" w:cs="Arial"/>
                <w:i/>
                <w:iCs/>
              </w:rPr>
              <w:t xml:space="preserve"> </w:t>
            </w:r>
            <w:r w:rsidR="00092B5B" w:rsidRPr="0F8818A5">
              <w:rPr>
                <w:rFonts w:ascii="Arial" w:hAnsi="Arial" w:cs="Arial"/>
                <w:i/>
                <w:iCs/>
              </w:rPr>
              <w:t xml:space="preserve">heading </w:t>
            </w:r>
            <w:r w:rsidR="001D734A" w:rsidRPr="0F8818A5">
              <w:rPr>
                <w:rFonts w:ascii="Arial" w:hAnsi="Arial" w:cs="Arial"/>
                <w:i/>
                <w:iCs/>
              </w:rPr>
              <w:t>outlining what you have learnt. R</w:t>
            </w:r>
            <w:r w:rsidR="00092B5B" w:rsidRPr="0F8818A5">
              <w:rPr>
                <w:rFonts w:ascii="Arial" w:hAnsi="Arial" w:cs="Arial"/>
                <w:i/>
                <w:iCs/>
              </w:rPr>
              <w:t>eferences can be made to the main document</w:t>
            </w:r>
            <w:r w:rsidR="00F95E2D" w:rsidRPr="0F8818A5">
              <w:rPr>
                <w:rFonts w:ascii="Arial" w:hAnsi="Arial" w:cs="Arial"/>
                <w:i/>
                <w:iCs/>
              </w:rPr>
              <w:t xml:space="preserve"> </w:t>
            </w:r>
            <w:r w:rsidR="00215F0D" w:rsidRPr="0F8818A5">
              <w:rPr>
                <w:rFonts w:ascii="Arial" w:hAnsi="Arial" w:cs="Arial"/>
                <w:i/>
                <w:iCs/>
              </w:rPr>
              <w:t xml:space="preserve">qualitative/quantitative </w:t>
            </w:r>
            <w:r w:rsidRPr="0F8818A5">
              <w:rPr>
                <w:rFonts w:ascii="Arial" w:hAnsi="Arial" w:cs="Arial"/>
                <w:i/>
                <w:iCs/>
              </w:rPr>
              <w:t>data)</w:t>
            </w:r>
          </w:p>
        </w:tc>
        <w:tc>
          <w:tcPr>
            <w:tcW w:w="5245" w:type="dxa"/>
          </w:tcPr>
          <w:p w14:paraId="0A0F3665" w14:textId="77777777" w:rsidR="00AE4848" w:rsidRDefault="00B8644F" w:rsidP="00B8644F">
            <w:pPr>
              <w:rPr>
                <w:rFonts w:ascii="Arial" w:hAnsi="Arial" w:cs="Arial"/>
                <w:b/>
                <w:bCs/>
              </w:rPr>
            </w:pPr>
            <w:r w:rsidRPr="00B8644F">
              <w:rPr>
                <w:rFonts w:ascii="Arial" w:hAnsi="Arial" w:cs="Arial"/>
                <w:b/>
                <w:bCs/>
              </w:rPr>
              <w:t>Achievements or action</w:t>
            </w:r>
            <w:r w:rsidR="002C61A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C259B5" w14:textId="5C741D56" w:rsidR="00B8644F" w:rsidRPr="00AE4848" w:rsidRDefault="002C61AE" w:rsidP="0F8818A5">
            <w:pPr>
              <w:rPr>
                <w:rFonts w:ascii="Arial" w:hAnsi="Arial" w:cs="Arial"/>
                <w:i/>
                <w:iCs/>
              </w:rPr>
            </w:pPr>
            <w:r w:rsidRPr="0F8818A5">
              <w:rPr>
                <w:rFonts w:ascii="Arial" w:hAnsi="Arial" w:cs="Arial"/>
                <w:i/>
                <w:iCs/>
              </w:rPr>
              <w:t>(Linked to the key finding</w:t>
            </w:r>
            <w:r w:rsidR="004B4363" w:rsidRPr="0F8818A5">
              <w:rPr>
                <w:rFonts w:ascii="Arial" w:hAnsi="Arial" w:cs="Arial"/>
                <w:i/>
                <w:iCs/>
              </w:rPr>
              <w:t>,</w:t>
            </w:r>
            <w:r w:rsidR="00426E4C" w:rsidRPr="0F8818A5">
              <w:rPr>
                <w:rFonts w:ascii="Arial" w:hAnsi="Arial" w:cs="Arial"/>
                <w:i/>
                <w:iCs/>
              </w:rPr>
              <w:t xml:space="preserve"> outline</w:t>
            </w:r>
            <w:r w:rsidRPr="0F8818A5">
              <w:rPr>
                <w:rFonts w:ascii="Arial" w:hAnsi="Arial" w:cs="Arial"/>
                <w:i/>
                <w:iCs/>
              </w:rPr>
              <w:t xml:space="preserve"> any achievements or action implemented</w:t>
            </w:r>
            <w:r w:rsidR="005A417E" w:rsidRPr="0F8818A5">
              <w:rPr>
                <w:rFonts w:ascii="Arial" w:hAnsi="Arial" w:cs="Arial"/>
                <w:i/>
                <w:iCs/>
              </w:rPr>
              <w:t xml:space="preserve"> and</w:t>
            </w:r>
            <w:r w:rsidR="00E54D8E" w:rsidRPr="0F8818A5">
              <w:rPr>
                <w:rFonts w:ascii="Arial" w:hAnsi="Arial" w:cs="Arial"/>
                <w:i/>
                <w:iCs/>
              </w:rPr>
              <w:t>,</w:t>
            </w:r>
            <w:r w:rsidR="005A417E" w:rsidRPr="0F8818A5">
              <w:rPr>
                <w:rFonts w:ascii="Arial" w:hAnsi="Arial" w:cs="Arial"/>
                <w:i/>
                <w:iCs/>
              </w:rPr>
              <w:t xml:space="preserve"> where appropriate</w:t>
            </w:r>
            <w:r w:rsidR="00E54D8E" w:rsidRPr="0F8818A5">
              <w:rPr>
                <w:rFonts w:ascii="Arial" w:hAnsi="Arial" w:cs="Arial"/>
                <w:i/>
                <w:iCs/>
              </w:rPr>
              <w:t>,</w:t>
            </w:r>
            <w:r w:rsidR="005A417E" w:rsidRPr="0F8818A5">
              <w:rPr>
                <w:rFonts w:ascii="Arial" w:hAnsi="Arial" w:cs="Arial"/>
                <w:i/>
                <w:iCs/>
              </w:rPr>
              <w:t xml:space="preserve"> any impact of the action or how it will be monitored</w:t>
            </w:r>
            <w:r w:rsidR="00E54D8E" w:rsidRPr="0F8818A5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844" w:type="dxa"/>
          </w:tcPr>
          <w:p w14:paraId="78680EC3" w14:textId="77777777" w:rsidR="00B8644F" w:rsidRDefault="00B8644F" w:rsidP="00A2486A">
            <w:pPr>
              <w:rPr>
                <w:rFonts w:ascii="Arial" w:hAnsi="Arial" w:cs="Arial"/>
                <w:b/>
                <w:bCs/>
              </w:rPr>
            </w:pPr>
            <w:r w:rsidRPr="00B8644F">
              <w:rPr>
                <w:rFonts w:ascii="Arial" w:hAnsi="Arial" w:cs="Arial"/>
                <w:b/>
                <w:bCs/>
              </w:rPr>
              <w:t>Ongoing challenges or areas for development</w:t>
            </w:r>
          </w:p>
          <w:p w14:paraId="1FF8503E" w14:textId="66A53B9E" w:rsidR="00E73B62" w:rsidRPr="00E73B62" w:rsidRDefault="00E73B62" w:rsidP="00A2486A">
            <w:pPr>
              <w:rPr>
                <w:rFonts w:ascii="Arial" w:hAnsi="Arial" w:cs="Arial"/>
                <w:i/>
                <w:iCs/>
              </w:rPr>
            </w:pPr>
            <w:r w:rsidRPr="00E73B62">
              <w:rPr>
                <w:rFonts w:ascii="Arial" w:hAnsi="Arial" w:cs="Arial"/>
                <w:i/>
                <w:iCs/>
              </w:rPr>
              <w:t>(</w:t>
            </w:r>
            <w:r w:rsidR="00426E4C">
              <w:rPr>
                <w:rFonts w:ascii="Arial" w:hAnsi="Arial" w:cs="Arial"/>
                <w:i/>
                <w:iCs/>
              </w:rPr>
              <w:t>Linked to the key finding</w:t>
            </w:r>
            <w:r w:rsidR="004B4363">
              <w:rPr>
                <w:rFonts w:ascii="Arial" w:hAnsi="Arial" w:cs="Arial"/>
                <w:i/>
                <w:iCs/>
              </w:rPr>
              <w:t>,</w:t>
            </w:r>
            <w:r w:rsidR="00426E4C">
              <w:rPr>
                <w:rFonts w:ascii="Arial" w:hAnsi="Arial" w:cs="Arial"/>
                <w:i/>
                <w:iCs/>
              </w:rPr>
              <w:t xml:space="preserve"> o</w:t>
            </w:r>
            <w:r w:rsidRPr="00E73B62">
              <w:rPr>
                <w:rFonts w:ascii="Arial" w:hAnsi="Arial" w:cs="Arial"/>
                <w:i/>
                <w:iCs/>
              </w:rPr>
              <w:t xml:space="preserve">utline any </w:t>
            </w:r>
            <w:proofErr w:type="gramStart"/>
            <w:r w:rsidRPr="00E73B62">
              <w:rPr>
                <w:rFonts w:ascii="Arial" w:hAnsi="Arial" w:cs="Arial"/>
                <w:i/>
                <w:iCs/>
              </w:rPr>
              <w:t>particular challenge</w:t>
            </w:r>
            <w:proofErr w:type="gramEnd"/>
            <w:r w:rsidRPr="00E73B62">
              <w:rPr>
                <w:rFonts w:ascii="Arial" w:hAnsi="Arial" w:cs="Arial"/>
                <w:i/>
                <w:iCs/>
              </w:rPr>
              <w:t xml:space="preserve"> or area that has been identified that will benefit from future enhancement)</w:t>
            </w:r>
          </w:p>
        </w:tc>
      </w:tr>
      <w:tr w:rsidR="00B8644F" w14:paraId="0C0E17AB" w14:textId="77777777" w:rsidTr="0F8818A5">
        <w:tc>
          <w:tcPr>
            <w:tcW w:w="3085" w:type="dxa"/>
            <w:shd w:val="clear" w:color="auto" w:fill="FFFFFF" w:themeFill="background1"/>
          </w:tcPr>
          <w:p w14:paraId="574593D0" w14:textId="0FB1C6B1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45" w:type="dxa"/>
          </w:tcPr>
          <w:p w14:paraId="23446908" w14:textId="4C0564F9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44" w:type="dxa"/>
          </w:tcPr>
          <w:p w14:paraId="127E22EA" w14:textId="38FABD26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644F" w14:paraId="7872875A" w14:textId="77777777" w:rsidTr="0F8818A5">
        <w:tc>
          <w:tcPr>
            <w:tcW w:w="3085" w:type="dxa"/>
            <w:shd w:val="clear" w:color="auto" w:fill="FFFFFF" w:themeFill="background1"/>
          </w:tcPr>
          <w:p w14:paraId="13AEB87E" w14:textId="19F2C8D1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45" w:type="dxa"/>
          </w:tcPr>
          <w:p w14:paraId="30E8642F" w14:textId="77777777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44" w:type="dxa"/>
          </w:tcPr>
          <w:p w14:paraId="5E583192" w14:textId="32203DE2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644F" w14:paraId="4F014AB2" w14:textId="77777777" w:rsidTr="0F8818A5">
        <w:tc>
          <w:tcPr>
            <w:tcW w:w="3085" w:type="dxa"/>
            <w:shd w:val="clear" w:color="auto" w:fill="FFFFFF" w:themeFill="background1"/>
          </w:tcPr>
          <w:p w14:paraId="5CBF7550" w14:textId="77777777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45" w:type="dxa"/>
          </w:tcPr>
          <w:p w14:paraId="38047460" w14:textId="77777777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44" w:type="dxa"/>
          </w:tcPr>
          <w:p w14:paraId="1DF15973" w14:textId="77777777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644F" w14:paraId="1D7E685F" w14:textId="77777777" w:rsidTr="0F8818A5">
        <w:tc>
          <w:tcPr>
            <w:tcW w:w="3085" w:type="dxa"/>
            <w:shd w:val="clear" w:color="auto" w:fill="FFFFFF" w:themeFill="background1"/>
          </w:tcPr>
          <w:p w14:paraId="7F9B7829" w14:textId="77777777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45" w:type="dxa"/>
          </w:tcPr>
          <w:p w14:paraId="0A5DB382" w14:textId="77777777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44" w:type="dxa"/>
          </w:tcPr>
          <w:p w14:paraId="47BC4A62" w14:textId="77777777" w:rsidR="00B8644F" w:rsidRPr="00422962" w:rsidRDefault="00B8644F" w:rsidP="00A2486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418CDB" w14:textId="77777777" w:rsidR="00B8644F" w:rsidRDefault="00B8644F" w:rsidP="00A2486A"/>
    <w:p w14:paraId="64966C02" w14:textId="79BA7332" w:rsidR="00B206CD" w:rsidRPr="00B206CD" w:rsidRDefault="00B206CD" w:rsidP="00B206CD">
      <w:pPr>
        <w:tabs>
          <w:tab w:val="left" w:pos="8235"/>
        </w:tabs>
      </w:pPr>
      <w:r>
        <w:tab/>
      </w:r>
    </w:p>
    <w:sectPr w:rsidR="00B206CD" w:rsidRPr="00B206CD" w:rsidSect="00B864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F3D6" w14:textId="77777777" w:rsidR="00B962DF" w:rsidRDefault="00B962DF" w:rsidP="00A2486A">
      <w:pPr>
        <w:spacing w:after="0" w:line="240" w:lineRule="auto"/>
      </w:pPr>
      <w:r>
        <w:separator/>
      </w:r>
    </w:p>
  </w:endnote>
  <w:endnote w:type="continuationSeparator" w:id="0">
    <w:p w14:paraId="4882CE31" w14:textId="77777777" w:rsidR="00B962DF" w:rsidRDefault="00B962DF" w:rsidP="00A2486A">
      <w:pPr>
        <w:spacing w:after="0" w:line="240" w:lineRule="auto"/>
      </w:pPr>
      <w:r>
        <w:continuationSeparator/>
      </w:r>
    </w:p>
  </w:endnote>
  <w:endnote w:type="continuationNotice" w:id="1">
    <w:p w14:paraId="24E100DD" w14:textId="77777777" w:rsidR="00B962DF" w:rsidRDefault="00B96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AAC8" w14:textId="77777777" w:rsidR="00B962DF" w:rsidRDefault="00B962DF" w:rsidP="00A2486A">
      <w:pPr>
        <w:spacing w:after="0" w:line="240" w:lineRule="auto"/>
      </w:pPr>
      <w:r>
        <w:separator/>
      </w:r>
    </w:p>
  </w:footnote>
  <w:footnote w:type="continuationSeparator" w:id="0">
    <w:p w14:paraId="7D896D2E" w14:textId="77777777" w:rsidR="00B962DF" w:rsidRDefault="00B962DF" w:rsidP="00A2486A">
      <w:pPr>
        <w:spacing w:after="0" w:line="240" w:lineRule="auto"/>
      </w:pPr>
      <w:r>
        <w:continuationSeparator/>
      </w:r>
    </w:p>
  </w:footnote>
  <w:footnote w:type="continuationNotice" w:id="1">
    <w:p w14:paraId="3C513D53" w14:textId="77777777" w:rsidR="00B962DF" w:rsidRDefault="00B962D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6A"/>
    <w:rsid w:val="00001A5F"/>
    <w:rsid w:val="00014C1B"/>
    <w:rsid w:val="00054B1C"/>
    <w:rsid w:val="0006411F"/>
    <w:rsid w:val="00092B5B"/>
    <w:rsid w:val="0009318F"/>
    <w:rsid w:val="000A40B6"/>
    <w:rsid w:val="000C1540"/>
    <w:rsid w:val="000F64FB"/>
    <w:rsid w:val="00126E60"/>
    <w:rsid w:val="00143977"/>
    <w:rsid w:val="00161CA7"/>
    <w:rsid w:val="00167945"/>
    <w:rsid w:val="00173B67"/>
    <w:rsid w:val="001C2DE5"/>
    <w:rsid w:val="001D734A"/>
    <w:rsid w:val="00215F0D"/>
    <w:rsid w:val="00244731"/>
    <w:rsid w:val="00252202"/>
    <w:rsid w:val="00256B4C"/>
    <w:rsid w:val="00267018"/>
    <w:rsid w:val="00285BCD"/>
    <w:rsid w:val="002C4C4D"/>
    <w:rsid w:val="002C61AE"/>
    <w:rsid w:val="00316ED1"/>
    <w:rsid w:val="00365805"/>
    <w:rsid w:val="00385D6D"/>
    <w:rsid w:val="003B6D34"/>
    <w:rsid w:val="003C6CC6"/>
    <w:rsid w:val="003E7840"/>
    <w:rsid w:val="004014C4"/>
    <w:rsid w:val="00422962"/>
    <w:rsid w:val="00426B56"/>
    <w:rsid w:val="00426E4C"/>
    <w:rsid w:val="00444157"/>
    <w:rsid w:val="00444F02"/>
    <w:rsid w:val="004561EB"/>
    <w:rsid w:val="00456738"/>
    <w:rsid w:val="004B4363"/>
    <w:rsid w:val="00512087"/>
    <w:rsid w:val="00524BCC"/>
    <w:rsid w:val="00554A90"/>
    <w:rsid w:val="00585826"/>
    <w:rsid w:val="005A240E"/>
    <w:rsid w:val="005A417E"/>
    <w:rsid w:val="005D0F79"/>
    <w:rsid w:val="005F0063"/>
    <w:rsid w:val="0060232A"/>
    <w:rsid w:val="00641BE2"/>
    <w:rsid w:val="006634FC"/>
    <w:rsid w:val="006B5CCD"/>
    <w:rsid w:val="00707EBE"/>
    <w:rsid w:val="00735BBC"/>
    <w:rsid w:val="007630DE"/>
    <w:rsid w:val="007705B3"/>
    <w:rsid w:val="00777BE6"/>
    <w:rsid w:val="007826E3"/>
    <w:rsid w:val="007C10ED"/>
    <w:rsid w:val="007E5A0E"/>
    <w:rsid w:val="007F7723"/>
    <w:rsid w:val="00830181"/>
    <w:rsid w:val="00842804"/>
    <w:rsid w:val="00842839"/>
    <w:rsid w:val="00876EEF"/>
    <w:rsid w:val="008A68DF"/>
    <w:rsid w:val="008B7810"/>
    <w:rsid w:val="008F4B9D"/>
    <w:rsid w:val="00935709"/>
    <w:rsid w:val="009A7D1E"/>
    <w:rsid w:val="009F624E"/>
    <w:rsid w:val="00A2486A"/>
    <w:rsid w:val="00A33D30"/>
    <w:rsid w:val="00A63F80"/>
    <w:rsid w:val="00A968C5"/>
    <w:rsid w:val="00AC4987"/>
    <w:rsid w:val="00AE4848"/>
    <w:rsid w:val="00AE5592"/>
    <w:rsid w:val="00AF0D02"/>
    <w:rsid w:val="00AF27D1"/>
    <w:rsid w:val="00AF432B"/>
    <w:rsid w:val="00B206CD"/>
    <w:rsid w:val="00B321A7"/>
    <w:rsid w:val="00B510AD"/>
    <w:rsid w:val="00B73E4E"/>
    <w:rsid w:val="00B8644F"/>
    <w:rsid w:val="00B962DF"/>
    <w:rsid w:val="00BA2ABB"/>
    <w:rsid w:val="00BB57CC"/>
    <w:rsid w:val="00BD43DE"/>
    <w:rsid w:val="00BE3BFA"/>
    <w:rsid w:val="00BE3E8E"/>
    <w:rsid w:val="00C40A64"/>
    <w:rsid w:val="00C84074"/>
    <w:rsid w:val="00CA181F"/>
    <w:rsid w:val="00CC79C8"/>
    <w:rsid w:val="00CE5967"/>
    <w:rsid w:val="00CF0F42"/>
    <w:rsid w:val="00CF6C8F"/>
    <w:rsid w:val="00D4274B"/>
    <w:rsid w:val="00D52BDA"/>
    <w:rsid w:val="00D62A84"/>
    <w:rsid w:val="00D72D8D"/>
    <w:rsid w:val="00D81D58"/>
    <w:rsid w:val="00DA70FD"/>
    <w:rsid w:val="00DC3DDD"/>
    <w:rsid w:val="00E21004"/>
    <w:rsid w:val="00E21F4A"/>
    <w:rsid w:val="00E42699"/>
    <w:rsid w:val="00E45FFD"/>
    <w:rsid w:val="00E4759E"/>
    <w:rsid w:val="00E54D8E"/>
    <w:rsid w:val="00E55D12"/>
    <w:rsid w:val="00E63F19"/>
    <w:rsid w:val="00E73B62"/>
    <w:rsid w:val="00E978C4"/>
    <w:rsid w:val="00EB5867"/>
    <w:rsid w:val="00EC295E"/>
    <w:rsid w:val="00EE2011"/>
    <w:rsid w:val="00EE2397"/>
    <w:rsid w:val="00EE34BF"/>
    <w:rsid w:val="00EF17A8"/>
    <w:rsid w:val="00F119A4"/>
    <w:rsid w:val="00F35BD6"/>
    <w:rsid w:val="00F47146"/>
    <w:rsid w:val="00F55475"/>
    <w:rsid w:val="00F95E2D"/>
    <w:rsid w:val="00FA57B2"/>
    <w:rsid w:val="00FB3D0A"/>
    <w:rsid w:val="00FB6587"/>
    <w:rsid w:val="00FE243D"/>
    <w:rsid w:val="070E9043"/>
    <w:rsid w:val="0F8818A5"/>
    <w:rsid w:val="22A94D3F"/>
    <w:rsid w:val="2AF35031"/>
    <w:rsid w:val="2E6C121B"/>
    <w:rsid w:val="3BE134E9"/>
    <w:rsid w:val="3EA67C93"/>
    <w:rsid w:val="44B759F1"/>
    <w:rsid w:val="546B10BD"/>
    <w:rsid w:val="546E8F93"/>
    <w:rsid w:val="55645052"/>
    <w:rsid w:val="55CE44F4"/>
    <w:rsid w:val="6416C8F5"/>
    <w:rsid w:val="64D5A0E0"/>
    <w:rsid w:val="6B5DEF11"/>
    <w:rsid w:val="752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1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86A"/>
  </w:style>
  <w:style w:type="paragraph" w:styleId="Footer">
    <w:name w:val="footer"/>
    <w:basedOn w:val="Normal"/>
    <w:link w:val="FooterChar"/>
    <w:uiPriority w:val="99"/>
    <w:unhideWhenUsed/>
    <w:rsid w:val="00A24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86A"/>
  </w:style>
  <w:style w:type="table" w:styleId="TableGrid">
    <w:name w:val="Table Grid"/>
    <w:basedOn w:val="TableNormal"/>
    <w:uiPriority w:val="39"/>
    <w:rsid w:val="00A2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F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F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2022-11-11T11:35:00Z</dcterms:created>
  <dcterms:modified xsi:type="dcterms:W3CDTF">2022-11-11T11:35:00Z</dcterms:modified>
</cp:coreProperties>
</file>