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63A99" w14:textId="329F5E39" w:rsidR="007B479D" w:rsidRDefault="00F07982">
      <w:pPr>
        <w:tabs>
          <w:tab w:val="left" w:pos="0"/>
          <w:tab w:val="right" w:pos="9072"/>
        </w:tabs>
        <w:rPr>
          <w:lang w:eastAsia="en-GB"/>
        </w:rPr>
      </w:pPr>
      <w:r>
        <w:rPr>
          <w:lang w:eastAsia="en-GB"/>
        </w:rPr>
        <w:drawing>
          <wp:inline distT="0" distB="0" distL="0" distR="0" wp14:anchorId="4DE36BDC" wp14:editId="0B8CC648">
            <wp:extent cx="1800225" cy="619125"/>
            <wp:effectExtent l="0" t="0" r="0" b="0"/>
            <wp:docPr id="1" name="Picture 2" descr="Description: A green arrow and purple arrow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A green arrow and purple arrow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79D">
        <w:rPr>
          <w:lang w:eastAsia="en-GB"/>
        </w:rPr>
        <w:tab/>
      </w:r>
      <w:r>
        <w:rPr>
          <w:lang w:eastAsia="en-GB"/>
        </w:rPr>
        <w:drawing>
          <wp:inline distT="0" distB="0" distL="0" distR="0" wp14:anchorId="28ADC046" wp14:editId="1A91E0A4">
            <wp:extent cx="2038350" cy="523875"/>
            <wp:effectExtent l="0" t="0" r="0" b="0"/>
            <wp:docPr id="2" name="Picture 1" descr="A close up of a logo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2BB01" w14:textId="77777777" w:rsidR="007B479D" w:rsidRDefault="007B479D"/>
    <w:p w14:paraId="4BECCA6A" w14:textId="77777777" w:rsidR="007B479D" w:rsidRDefault="007B479D"/>
    <w:p w14:paraId="561E0F0F" w14:textId="77777777" w:rsidR="007B479D" w:rsidRDefault="007B479D">
      <w:pPr>
        <w:pStyle w:val="Title"/>
      </w:pPr>
      <w:r>
        <w:t>Ymgynghoriad ar y Cynllun Cydnabod ar gyfer y Diploma Mynediad i Addysg Uwch</w:t>
      </w:r>
    </w:p>
    <w:p w14:paraId="5A34A863" w14:textId="77777777" w:rsidR="007B479D" w:rsidRDefault="007B479D"/>
    <w:p w14:paraId="312CB40F" w14:textId="77777777" w:rsidR="007B479D" w:rsidRDefault="007B479D">
      <w:pPr>
        <w:pStyle w:val="Heading1"/>
        <w:spacing w:after="440"/>
        <w:rPr>
          <w:color w:val="56AF34"/>
          <w:sz w:val="48"/>
          <w:szCs w:val="48"/>
        </w:rPr>
      </w:pPr>
      <w:r>
        <w:rPr>
          <w:color w:val="56AF34"/>
          <w:sz w:val="48"/>
          <w:szCs w:val="48"/>
        </w:rPr>
        <w:t>Y cwestiynau yn yr arolwg ar-lein</w:t>
      </w:r>
    </w:p>
    <w:p w14:paraId="1B0471FA" w14:textId="77777777" w:rsidR="007B479D" w:rsidRDefault="007B479D">
      <w:pPr>
        <w:rPr>
          <w:b/>
          <w:bCs/>
          <w:color w:val="4D4D4D"/>
          <w:sz w:val="36"/>
          <w:szCs w:val="36"/>
        </w:rPr>
      </w:pPr>
      <w:r>
        <w:rPr>
          <w:b/>
          <w:bCs/>
          <w:color w:val="4D4D4D"/>
          <w:sz w:val="36"/>
          <w:szCs w:val="36"/>
        </w:rPr>
        <w:t>Mai 2024</w:t>
      </w:r>
    </w:p>
    <w:p w14:paraId="14954516" w14:textId="77777777" w:rsidR="007B479D" w:rsidRDefault="007B479D"/>
    <w:p w14:paraId="3D88187C" w14:textId="77777777" w:rsidR="007B479D" w:rsidRDefault="007B479D"/>
    <w:p w14:paraId="29202F6E" w14:textId="77777777" w:rsidR="007B479D" w:rsidRDefault="007B479D"/>
    <w:p w14:paraId="52C85565" w14:textId="77777777" w:rsidR="007B479D" w:rsidRDefault="007B479D"/>
    <w:p w14:paraId="6A80D3A3" w14:textId="61608785" w:rsidR="007B479D" w:rsidRDefault="007B479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DBF0D3"/>
      </w:pPr>
      <w:r>
        <w:t xml:space="preserve">Mae'r ddogfen hon yn cynnwys copi o gwestiynau'r arolwg i'ch helpu i baratoi eich ymateb. Defnyddiwch yr </w:t>
      </w:r>
      <w:hyperlink r:id="rId9" w:history="1">
        <w:r w:rsidRPr="007D7C4C">
          <w:rPr>
            <w:rStyle w:val="Hyperlink"/>
          </w:rPr>
          <w:t>arolwg ar-lein</w:t>
        </w:r>
      </w:hyperlink>
      <w:r>
        <w:t xml:space="preserve"> i gyflwyno eich atebion.</w:t>
      </w:r>
    </w:p>
    <w:p w14:paraId="6B440D26" w14:textId="77777777" w:rsidR="007B479D" w:rsidRDefault="007B479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DBF0D3"/>
      </w:pPr>
      <w:r>
        <w:t>Nodwch fod angen cwblhau'r arolwg mewn un sesiwn os gwelwch yn dda. Unwaith y bydd yr arolwg wedi ei gyflwyno ni fyddwch yn gallu newid eich atebion.</w:t>
      </w:r>
    </w:p>
    <w:p w14:paraId="2CB94B17" w14:textId="77777777" w:rsidR="007B479D" w:rsidRDefault="007B479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DBF0D3"/>
      </w:pPr>
      <w:r>
        <w:t xml:space="preserve">Os oes gennych unrhyw gwestiynau ynglŷn â'r ymgynghoriad hwn, mae croeso i chi gysylltu â ni drwy anfon e-bost at: </w:t>
      </w:r>
      <w:hyperlink r:id="rId10" w:history="1">
        <w:r>
          <w:rPr>
            <w:rStyle w:val="Hyperlink"/>
          </w:rPr>
          <w:t>ahe@qaa.ac.uk</w:t>
        </w:r>
      </w:hyperlink>
    </w:p>
    <w:p w14:paraId="5B827491" w14:textId="77777777" w:rsidR="007B479D" w:rsidRDefault="007B479D"/>
    <w:p w14:paraId="36BEB5E5" w14:textId="77777777" w:rsidR="007B479D" w:rsidRDefault="007B479D">
      <w:pPr>
        <w:pStyle w:val="Heading1"/>
        <w:sectPr w:rsidR="007B479D">
          <w:headerReference w:type="default" r:id="rId11"/>
          <w:pgSz w:w="11907" w:h="16840" w:code="9"/>
          <w:pgMar w:top="1418" w:right="1418" w:bottom="1276" w:left="1418" w:header="709" w:footer="709" w:gutter="0"/>
          <w:pgNumType w:start="1"/>
          <w:cols w:space="708"/>
          <w:docGrid w:linePitch="360"/>
        </w:sectPr>
      </w:pPr>
    </w:p>
    <w:p w14:paraId="4D54D627" w14:textId="77777777" w:rsidR="007B479D" w:rsidRDefault="007B479D">
      <w:pPr>
        <w:pStyle w:val="Heading1"/>
      </w:pPr>
      <w:r>
        <w:lastRenderedPageBreak/>
        <w:t>Cyflwyniad</w:t>
      </w:r>
    </w:p>
    <w:p w14:paraId="4AA86657" w14:textId="77777777" w:rsidR="007B479D" w:rsidRDefault="007B479D">
      <w:r>
        <w:rPr>
          <w:spacing w:val="-2"/>
        </w:rPr>
        <w:t xml:space="preserve">Diolch yn fawr am roi o'ch amser i gymryd rhan yn ein hymgynghoriad ar newidiadau i'r Cynllun </w:t>
      </w:r>
      <w:r>
        <w:t>Cydnabod ar gyfer y Diploma Mynediad i Addysg Uwch.</w:t>
      </w:r>
    </w:p>
    <w:p w14:paraId="396AFF15" w14:textId="15E4339F" w:rsidR="007B479D" w:rsidRDefault="007B479D">
      <w:r>
        <w:rPr>
          <w:spacing w:val="4"/>
        </w:rPr>
        <w:t>Cyn i chi ateb y cwestiynau yn yr arolwg hwn, darllenwch amodau arfaethedig y Diploma</w:t>
      </w:r>
      <w:r>
        <w:t xml:space="preserve"> Mynediad i Addysg Uwch a'r Cytundeb Trwyddedu, a'r ddogfen ymgynghori gysylltiedig sydd </w:t>
      </w:r>
      <w:r>
        <w:rPr>
          <w:spacing w:val="-3"/>
        </w:rPr>
        <w:t>hefyd yn nodi cwestiynau'r arolwg hwn. Mae'r dogfennau hyn i'w gweld ar ein</w:t>
      </w:r>
      <w:r>
        <w:t xml:space="preserve"> </w:t>
      </w:r>
      <w:r w:rsidRPr="00C21A84">
        <w:t>gwe-dudalen am yr ymgynghoriad</w:t>
      </w:r>
      <w:r>
        <w:t>.</w:t>
      </w:r>
    </w:p>
    <w:p w14:paraId="58C89C8C" w14:textId="77777777" w:rsidR="007B479D" w:rsidRDefault="007B479D">
      <w:pPr>
        <w:pStyle w:val="Heading1"/>
      </w:pPr>
      <w:r>
        <w:t>Y cefndir</w:t>
      </w:r>
    </w:p>
    <w:p w14:paraId="232A917C" w14:textId="77777777" w:rsidR="007B479D" w:rsidRDefault="007B479D">
      <w:r>
        <w:rPr>
          <w:spacing w:val="-1"/>
        </w:rPr>
        <w:t xml:space="preserve">QAA yw'r corff sy'n gyfrifol am reoleiddio'r Diploma Mynediad i Addysg Uwch (Mynediad i AU), </w:t>
      </w:r>
      <w:r>
        <w:t>ac mae wedi bod yn cyflawni'r swyddogaeth hon ers ei sefydlu yn 1997.</w:t>
      </w:r>
    </w:p>
    <w:p w14:paraId="331C07BB" w14:textId="77777777" w:rsidR="007B479D" w:rsidRDefault="007B479D">
      <w:r>
        <w:rPr>
          <w:spacing w:val="-4"/>
        </w:rPr>
        <w:t>Mae'r Diploma Mynediad i Addysg Uwch yn gymhwyster lefel 3, ac mae'n canolbwyntio'n bennaf</w:t>
      </w:r>
      <w:r>
        <w:t xml:space="preserve"> </w:t>
      </w:r>
      <w:r>
        <w:rPr>
          <w:spacing w:val="-3"/>
        </w:rPr>
        <w:t>ar ddysgwyr sy'n oedolion ac sydd eisiau mynd i mewn i addysg uwch ond nad ydynt yn meddu</w:t>
      </w:r>
      <w:r>
        <w:t xml:space="preserve"> </w:t>
      </w:r>
      <w:r>
        <w:rPr>
          <w:spacing w:val="-3"/>
        </w:rPr>
        <w:t>ar y cymwysterau angenrheidiol yn y maes academaidd y maent eisiau astudio ynddo. Lluniwyd</w:t>
      </w:r>
      <w:r>
        <w:t xml:space="preserve"> </w:t>
      </w:r>
      <w:r>
        <w:rPr>
          <w:spacing w:val="-5"/>
        </w:rPr>
        <w:t>y Diploma hwn i roi sgiliau a gwybodaeth mewn meysydd astudio arbennig i'r dysgwyr, gan alluogi</w:t>
      </w:r>
      <w:r>
        <w:t xml:space="preserve"> </w:t>
      </w:r>
      <w:r>
        <w:rPr>
          <w:spacing w:val="-1"/>
        </w:rPr>
        <w:t xml:space="preserve">iddyn nhw ddilyn cymhwyster addysg uwch sydd ar lefel 4 neu'n uwch. Yn 2023, cadarnhaodd </w:t>
      </w:r>
      <w:r>
        <w:rPr>
          <w:spacing w:val="-5"/>
        </w:rPr>
        <w:t>yr Adran Addysg yn Lloegr y bydd y Diploma Mynediad i Addysg Uwch a gydnabyddir gan QAA yn</w:t>
      </w:r>
      <w:r>
        <w:t xml:space="preserve"> </w:t>
      </w:r>
      <w:r>
        <w:rPr>
          <w:spacing w:val="-3"/>
        </w:rPr>
        <w:t>parhau i fod yn gymhwyster sy'n caniatáu i'w ddysgwyr sicrhau cyllid ar gyfer eu hastudiaethau.</w:t>
      </w:r>
    </w:p>
    <w:p w14:paraId="556167ED" w14:textId="77777777" w:rsidR="007B479D" w:rsidRDefault="007B479D">
      <w:r>
        <w:rPr>
          <w:spacing w:val="-1"/>
        </w:rPr>
        <w:t xml:space="preserve">Mae QAA yn trwyddedu Asiantaethau Dilysu Mynediad i Addysg Uwch (Asiantaethau DMiAU), </w:t>
      </w:r>
      <w:r>
        <w:rPr>
          <w:spacing w:val="-4"/>
        </w:rPr>
        <w:t>i ddatblygu, dilysu a dyfarnu'r cymwysterau hyn, ac i weithio gyda darparwyr sy'n darparu cyrsiau</w:t>
      </w:r>
      <w:r>
        <w:t xml:space="preserve"> </w:t>
      </w:r>
      <w:r>
        <w:rPr>
          <w:spacing w:val="-6"/>
        </w:rPr>
        <w:t>Diploma Mynediad i Addysg Uwch. Mae QAA yn rhoi gofynion rheoleiddiol ar Asiantaethau DMiAU</w:t>
      </w:r>
      <w:r>
        <w:t xml:space="preserve"> </w:t>
      </w:r>
      <w:r>
        <w:rPr>
          <w:spacing w:val="-2"/>
        </w:rPr>
        <w:t>drwy ei Meini Prawf Trwyddedu a'i threfniadau monitro cysylltiedig. Mae hefyd yn nodi gofynion</w:t>
      </w:r>
      <w:r>
        <w:t xml:space="preserve"> </w:t>
      </w:r>
      <w:r>
        <w:rPr>
          <w:spacing w:val="-1"/>
        </w:rPr>
        <w:t>penodol ym Manyleb y Diploma a'r Cynllun Graddio cysylltiedig, ac, mewn Disgrifwyr Pwnc ar</w:t>
      </w:r>
      <w:r>
        <w:t xml:space="preserve"> </w:t>
      </w:r>
      <w:r>
        <w:rPr>
          <w:spacing w:val="2"/>
        </w:rPr>
        <w:t>gyfer rhai meysydd astudio, mae'n gosod gofynion o ran cynnwys y Diplomâu hynny. Dyma</w:t>
      </w:r>
      <w:r>
        <w:t xml:space="preserve"> elfennau rheoleiddiol cyfansoddol y Cynllun Cydnabod.</w:t>
      </w:r>
    </w:p>
    <w:p w14:paraId="14DCC485" w14:textId="77777777" w:rsidR="007B479D" w:rsidRDefault="007B479D">
      <w:r>
        <w:rPr>
          <w:spacing w:val="-5"/>
        </w:rPr>
        <w:t>Mae'r ymgynghoriad hwn yn ymwneud â newidiadau sylweddol arfaethedig i'r Cynllun Cydnabod,</w:t>
      </w:r>
      <w:r>
        <w:t xml:space="preserve"> </w:t>
      </w:r>
      <w:r>
        <w:rPr>
          <w:spacing w:val="2"/>
        </w:rPr>
        <w:t>gyda ffocws arbennig ar y Meini Prawf Trwyddedu a'r trefniadau ar gyfer monitro a sicrhau</w:t>
      </w:r>
      <w:r>
        <w:t xml:space="preserve"> cydymffurfiad.</w:t>
      </w:r>
    </w:p>
    <w:p w14:paraId="746BD87D" w14:textId="77777777" w:rsidR="007B479D" w:rsidRDefault="007B479D">
      <w:r>
        <w:rPr>
          <w:spacing w:val="-5"/>
        </w:rPr>
        <w:t xml:space="preserve">Rydym yn ceisio adborth gan bob rhanddeiliad, gan gynnwys, ond heb eu cyfyngu i, Asiantaethau </w:t>
      </w:r>
      <w:r>
        <w:rPr>
          <w:spacing w:val="-6"/>
        </w:rPr>
        <w:t>DMiAU, myfyrwyr sy'n astudio ar gyrsiau Mynediad i AU neu sydd wedi graddio ohonynt, darparwyr</w:t>
      </w:r>
      <w:r>
        <w:t xml:space="preserve"> </w:t>
      </w:r>
      <w:r>
        <w:rPr>
          <w:spacing w:val="-6"/>
        </w:rPr>
        <w:t>cyrsiau Mynediad i AU a gweithwyr proffesiynol sy'n ymwneud â'u darparu, yn ogystal â darparwyr,</w:t>
      </w:r>
      <w:r>
        <w:t xml:space="preserve"> gweithwyr proffesiynol, llunwyr polisïau a chynrychiolwyr cyrff yn y sectorau addysg uwch ac addysg bellach.</w:t>
      </w:r>
    </w:p>
    <w:p w14:paraId="685D19C3" w14:textId="77777777" w:rsidR="007B479D" w:rsidRDefault="007B479D">
      <w:pPr>
        <w:pStyle w:val="Heading1"/>
      </w:pPr>
      <w:r>
        <w:t>Y camau nesaf</w:t>
      </w:r>
    </w:p>
    <w:p w14:paraId="56B22C79" w14:textId="60A15CD5" w:rsidR="007B479D" w:rsidRDefault="007B479D">
      <w:r>
        <w:rPr>
          <w:spacing w:val="-4"/>
        </w:rPr>
        <w:t xml:space="preserve">Bydd yr </w:t>
      </w:r>
      <w:hyperlink r:id="rId12" w:history="1">
        <w:r w:rsidRPr="007D7C4C">
          <w:rPr>
            <w:rStyle w:val="Hyperlink"/>
            <w:spacing w:val="-4"/>
          </w:rPr>
          <w:t>arolwg ar-lein</w:t>
        </w:r>
      </w:hyperlink>
      <w:r>
        <w:rPr>
          <w:spacing w:val="-4"/>
        </w:rPr>
        <w:t xml:space="preserve"> yn agor ar ddydd </w:t>
      </w:r>
      <w:r w:rsidR="00D3536B">
        <w:rPr>
          <w:spacing w:val="-4"/>
        </w:rPr>
        <w:t>Iau</w:t>
      </w:r>
      <w:r>
        <w:rPr>
          <w:spacing w:val="-4"/>
        </w:rPr>
        <w:t xml:space="preserve"> 3</w:t>
      </w:r>
      <w:r w:rsidR="00D3536B">
        <w:rPr>
          <w:spacing w:val="-4"/>
        </w:rPr>
        <w:t>0</w:t>
      </w:r>
      <w:r>
        <w:rPr>
          <w:spacing w:val="-4"/>
        </w:rPr>
        <w:t xml:space="preserve"> Mai a bydd yn cau ar ddydd </w:t>
      </w:r>
      <w:r w:rsidR="00D3536B">
        <w:rPr>
          <w:spacing w:val="-4"/>
        </w:rPr>
        <w:t>Iau</w:t>
      </w:r>
      <w:r>
        <w:rPr>
          <w:spacing w:val="-4"/>
        </w:rPr>
        <w:t xml:space="preserve"> 2</w:t>
      </w:r>
      <w:r w:rsidR="00D3536B">
        <w:rPr>
          <w:spacing w:val="-4"/>
        </w:rPr>
        <w:t>2</w:t>
      </w:r>
      <w:r>
        <w:rPr>
          <w:spacing w:val="-4"/>
        </w:rPr>
        <w:t xml:space="preserve"> Awst</w:t>
      </w:r>
      <w:r>
        <w:t xml:space="preserve"> 2024.</w:t>
      </w:r>
    </w:p>
    <w:p w14:paraId="0C61079C" w14:textId="77777777" w:rsidR="007B479D" w:rsidRDefault="007B479D">
      <w:pPr>
        <w:pStyle w:val="Heading2"/>
        <w:spacing w:before="0"/>
      </w:pPr>
      <w:r>
        <w:br w:type="page"/>
      </w:r>
      <w:r>
        <w:lastRenderedPageBreak/>
        <w:t>Adran 1: Manylion yr ymatebydd</w:t>
      </w:r>
    </w:p>
    <w:p w14:paraId="016DA37F" w14:textId="77777777" w:rsidR="007B479D" w:rsidRDefault="007B479D">
      <w:r>
        <w:rPr>
          <w:spacing w:val="-1"/>
        </w:rPr>
        <w:t>Mae'r adran hon yn casglu manylion yr ymatebwyr. Byddwn yn trin pob ateb yn gyfrinachol, ac</w:t>
      </w:r>
      <w:r>
        <w:t xml:space="preserve"> </w:t>
      </w:r>
      <w:r>
        <w:rPr>
          <w:spacing w:val="-2"/>
        </w:rPr>
        <w:t>ni fydd yr atebion wedi eu priodoli i unigolion neu sefydliadau penodol mewn unrhyw adroddiad</w:t>
      </w:r>
      <w:r>
        <w:t xml:space="preserve"> </w:t>
      </w:r>
      <w:r>
        <w:rPr>
          <w:spacing w:val="-5"/>
        </w:rPr>
        <w:t>dadansoddol a gyhoeddir gennym. Ni fydd unrhyw ddata personol yn cael ei rannu gyda thrydydd</w:t>
      </w:r>
      <w:r>
        <w:t xml:space="preserve"> </w:t>
      </w:r>
      <w:r>
        <w:rPr>
          <w:spacing w:val="-2"/>
        </w:rPr>
        <w:t>parti. Dim ond mewn ffurf wedi ei gyfuno y bydd unrhyw ganlyniadau'n cael eu hadrodd yn dilyn</w:t>
      </w:r>
      <w:r>
        <w:t xml:space="preserve"> </w:t>
      </w:r>
      <w:r>
        <w:rPr>
          <w:spacing w:val="2"/>
        </w:rPr>
        <w:t>yr arolwg, ac ni fydd modd adnabod ymatebion unigol. Mae manylion pellach ar gael yn ein</w:t>
      </w:r>
      <w:r>
        <w:t xml:space="preserve"> </w:t>
      </w:r>
      <w:hyperlink r:id="rId13" w:history="1">
        <w:r>
          <w:rPr>
            <w:rStyle w:val="Hyperlink"/>
          </w:rPr>
          <w:t>hysbysiad preifatrwydd</w:t>
        </w:r>
      </w:hyperlink>
      <w:r>
        <w:t>.</w:t>
      </w:r>
    </w:p>
    <w:p w14:paraId="6625FEF9" w14:textId="77777777" w:rsidR="007B479D" w:rsidRDefault="007B479D">
      <w:r>
        <w:rPr>
          <w:b/>
        </w:rPr>
        <w:t>1a)</w:t>
      </w:r>
      <w:r>
        <w:tab/>
      </w:r>
      <w:r>
        <w:rPr>
          <w:b/>
        </w:rPr>
        <w:t>Eich enw:</w:t>
      </w:r>
    </w:p>
    <w:p w14:paraId="5AB38D5E" w14:textId="77777777" w:rsidR="007B479D" w:rsidRDefault="007B479D">
      <w:r>
        <w:rPr>
          <w:i/>
        </w:rPr>
        <w:t>Testun rhydd (opsiynol)</w:t>
      </w:r>
    </w:p>
    <w:p w14:paraId="35433E91" w14:textId="77777777" w:rsidR="007B479D" w:rsidRDefault="007B479D">
      <w:r>
        <w:rPr>
          <w:b/>
        </w:rPr>
        <w:t>1b)</w:t>
      </w:r>
      <w:r>
        <w:tab/>
      </w:r>
      <w:r>
        <w:rPr>
          <w:b/>
        </w:rPr>
        <w:t>Enw eich corff/sefydliad:</w:t>
      </w:r>
    </w:p>
    <w:p w14:paraId="6FC41E55" w14:textId="77777777" w:rsidR="007B479D" w:rsidRDefault="007B479D">
      <w:r>
        <w:rPr>
          <w:i/>
        </w:rPr>
        <w:t>Testun rhydd (gofynnol)</w:t>
      </w:r>
    </w:p>
    <w:p w14:paraId="51CCA507" w14:textId="77777777" w:rsidR="007B479D" w:rsidRDefault="007B479D">
      <w:r>
        <w:rPr>
          <w:b/>
        </w:rPr>
        <w:t>1c)</w:t>
      </w:r>
      <w:r>
        <w:tab/>
      </w:r>
      <w:r>
        <w:rPr>
          <w:b/>
        </w:rPr>
        <w:t>Ydych chi'n ymateb i'r ymgynghoriad hwn ar ran rhywun arall?</w:t>
      </w:r>
    </w:p>
    <w:p w14:paraId="32E3EB04" w14:textId="77777777" w:rsidR="007B479D" w:rsidRDefault="007B479D">
      <w:r>
        <w:rPr>
          <w:i/>
        </w:rPr>
        <w:t>Ateb amlddewis (gofynnol)</w:t>
      </w:r>
    </w:p>
    <w:p w14:paraId="6CBBBA63" w14:textId="77777777" w:rsidR="007B479D" w:rsidRDefault="007B479D">
      <w:pPr>
        <w:spacing w:after="160"/>
      </w:pPr>
      <w:r>
        <w:sym w:font="Symbol" w:char="F0B7"/>
      </w:r>
      <w:r>
        <w:tab/>
        <w:t>Ar fy rhan fy hun</w:t>
      </w:r>
    </w:p>
    <w:p w14:paraId="78EA622B" w14:textId="77777777" w:rsidR="007B479D" w:rsidRDefault="007B479D">
      <w:pPr>
        <w:spacing w:after="160"/>
      </w:pPr>
      <w:r>
        <w:sym w:font="Symbol" w:char="F0B7"/>
      </w:r>
      <w:r>
        <w:tab/>
        <w:t>Ar ran Asiantaeth Dilysu Mynediad i AU</w:t>
      </w:r>
    </w:p>
    <w:p w14:paraId="52C515B7" w14:textId="77777777" w:rsidR="007B479D" w:rsidRDefault="007B479D">
      <w:pPr>
        <w:spacing w:after="160"/>
      </w:pPr>
      <w:r>
        <w:sym w:font="Symbol" w:char="F0B7"/>
      </w:r>
      <w:r>
        <w:tab/>
        <w:t>Ar ran darparwr Diploma/Diplomâu neu gwrs/gyrsiau Mynediad i AU</w:t>
      </w:r>
    </w:p>
    <w:p w14:paraId="6DDEDE53" w14:textId="77777777" w:rsidR="007B479D" w:rsidRDefault="007B479D">
      <w:pPr>
        <w:spacing w:after="160"/>
      </w:pPr>
      <w:r>
        <w:sym w:font="Symbol" w:char="F0B7"/>
      </w:r>
      <w:r>
        <w:tab/>
        <w:t>Ar ran darparwr addysg uwch</w:t>
      </w:r>
    </w:p>
    <w:p w14:paraId="1A0415FC" w14:textId="77777777" w:rsidR="007B479D" w:rsidRDefault="007B479D">
      <w:pPr>
        <w:spacing w:after="160"/>
      </w:pPr>
      <w:r>
        <w:sym w:font="Symbol" w:char="F0B7"/>
      </w:r>
      <w:r>
        <w:tab/>
        <w:t>Ar ran darparwr addysg bellach</w:t>
      </w:r>
    </w:p>
    <w:p w14:paraId="29CC1387" w14:textId="77777777" w:rsidR="007B479D" w:rsidRDefault="007B479D">
      <w:pPr>
        <w:spacing w:after="160"/>
      </w:pPr>
      <w:r>
        <w:sym w:font="Symbol" w:char="F0B7"/>
      </w:r>
      <w:r>
        <w:tab/>
        <w:t>Ar ran corff/sefydliad yn y sector</w:t>
      </w:r>
    </w:p>
    <w:p w14:paraId="1515F79D" w14:textId="77777777" w:rsidR="007B479D" w:rsidRDefault="007B479D">
      <w:pPr>
        <w:spacing w:after="160"/>
      </w:pPr>
      <w:r>
        <w:sym w:font="Symbol" w:char="F0B7"/>
      </w:r>
      <w:r>
        <w:tab/>
        <w:t>Ar ran corff cynrychiolwyr myfyrwyr</w:t>
      </w:r>
    </w:p>
    <w:p w14:paraId="06C90626" w14:textId="77777777" w:rsidR="007B479D" w:rsidRDefault="007B479D">
      <w:r>
        <w:sym w:font="Symbol" w:char="F0B7"/>
      </w:r>
      <w:r>
        <w:tab/>
        <w:t>Arall (nodwch os gwelwch yn dda)</w:t>
      </w:r>
    </w:p>
    <w:p w14:paraId="68FD978D" w14:textId="77777777" w:rsidR="007B479D" w:rsidRDefault="007B479D">
      <w:r>
        <w:rPr>
          <w:b/>
        </w:rPr>
        <w:t>1d)</w:t>
      </w:r>
      <w:r>
        <w:tab/>
      </w:r>
      <w:r>
        <w:rPr>
          <w:b/>
        </w:rPr>
        <w:t>Ym mha wlad/gwledydd ydych chi (os ydych chi'n ymateb ar eich rhan eich hun) neu y mae eich corff/sefydliad?</w:t>
      </w:r>
    </w:p>
    <w:p w14:paraId="63ABDB74" w14:textId="77777777" w:rsidR="007B479D" w:rsidRDefault="007B479D">
      <w:r>
        <w:rPr>
          <w:i/>
        </w:rPr>
        <w:t>Ateb amlddewis (gofynnol)</w:t>
      </w:r>
    </w:p>
    <w:p w14:paraId="530EEC2C" w14:textId="77777777" w:rsidR="007B479D" w:rsidRDefault="007B479D">
      <w:pPr>
        <w:spacing w:after="160"/>
      </w:pPr>
      <w:r>
        <w:sym w:font="Symbol" w:char="F0B7"/>
      </w:r>
      <w:r>
        <w:tab/>
        <w:t>Lloegr</w:t>
      </w:r>
    </w:p>
    <w:p w14:paraId="7E873790" w14:textId="77777777" w:rsidR="007B479D" w:rsidRDefault="007B479D">
      <w:pPr>
        <w:spacing w:after="160"/>
      </w:pPr>
      <w:r>
        <w:sym w:font="Symbol" w:char="F0B7"/>
      </w:r>
      <w:r>
        <w:tab/>
        <w:t>Yr Alban</w:t>
      </w:r>
    </w:p>
    <w:p w14:paraId="246B7884" w14:textId="77777777" w:rsidR="007B479D" w:rsidRDefault="007B479D">
      <w:pPr>
        <w:spacing w:after="160"/>
      </w:pPr>
      <w:r>
        <w:sym w:font="Symbol" w:char="F0B7"/>
      </w:r>
      <w:r>
        <w:tab/>
        <w:t>Cymru</w:t>
      </w:r>
    </w:p>
    <w:p w14:paraId="49FB1454" w14:textId="77777777" w:rsidR="007B479D" w:rsidRDefault="007B479D">
      <w:pPr>
        <w:spacing w:after="160"/>
      </w:pPr>
      <w:r>
        <w:sym w:font="Symbol" w:char="F0B7"/>
      </w:r>
      <w:r>
        <w:tab/>
        <w:t>Gogledd Iwerddon</w:t>
      </w:r>
    </w:p>
    <w:p w14:paraId="4047B315" w14:textId="77777777" w:rsidR="007B479D" w:rsidRDefault="007B479D">
      <w:pPr>
        <w:spacing w:after="160"/>
      </w:pPr>
      <w:r>
        <w:sym w:font="Symbol" w:char="F0B7"/>
      </w:r>
      <w:r>
        <w:tab/>
        <w:t>Ar draws y DU</w:t>
      </w:r>
    </w:p>
    <w:p w14:paraId="19ADFAEE" w14:textId="77777777" w:rsidR="007B479D" w:rsidRDefault="007B479D">
      <w:pPr>
        <w:spacing w:after="160"/>
      </w:pPr>
      <w:r>
        <w:sym w:font="Symbol" w:char="F0B7"/>
      </w:r>
      <w:r>
        <w:tab/>
        <w:t>Gwlad arall yn Ewrop y tu allan i'r DU</w:t>
      </w:r>
    </w:p>
    <w:p w14:paraId="42804F2F" w14:textId="77777777" w:rsidR="007B479D" w:rsidRDefault="007B479D">
      <w:pPr>
        <w:spacing w:after="160"/>
      </w:pPr>
      <w:r>
        <w:sym w:font="Symbol" w:char="F0B7"/>
      </w:r>
      <w:r>
        <w:tab/>
        <w:t>Y tu allan i'r DU ac Ewrop</w:t>
      </w:r>
    </w:p>
    <w:p w14:paraId="4F6A85EE" w14:textId="77777777" w:rsidR="007B479D" w:rsidRDefault="007B479D">
      <w:r>
        <w:sym w:font="Symbol" w:char="F0B7"/>
      </w:r>
      <w:r>
        <w:tab/>
        <w:t>Arall (nodwch os gwelwch yn dda)</w:t>
      </w:r>
    </w:p>
    <w:p w14:paraId="44A0DCB8" w14:textId="77777777" w:rsidR="007B479D" w:rsidRDefault="007B479D">
      <w:r>
        <w:rPr>
          <w:b/>
        </w:rPr>
        <w:t>1e)</w:t>
      </w:r>
      <w:r>
        <w:tab/>
      </w:r>
      <w:r>
        <w:rPr>
          <w:b/>
        </w:rPr>
        <w:t>Eich rôl:</w:t>
      </w:r>
    </w:p>
    <w:p w14:paraId="6A404FD7" w14:textId="77777777" w:rsidR="007B479D" w:rsidRDefault="007B479D">
      <w:r>
        <w:rPr>
          <w:i/>
        </w:rPr>
        <w:t>Testun rhydd (opsiynol)</w:t>
      </w:r>
    </w:p>
    <w:p w14:paraId="4043D282" w14:textId="77777777" w:rsidR="007B479D" w:rsidRDefault="007B479D">
      <w:pPr>
        <w:pStyle w:val="Heading2"/>
        <w:spacing w:before="0"/>
      </w:pPr>
      <w:r>
        <w:br w:type="page"/>
      </w:r>
      <w:r>
        <w:lastRenderedPageBreak/>
        <w:t>Adran 2: Elfennau cyfansoddol y Cynllun Cydnabod</w:t>
      </w:r>
    </w:p>
    <w:p w14:paraId="04EF922F" w14:textId="77777777" w:rsidR="007B479D" w:rsidRDefault="007B479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AEFFF"/>
      </w:pPr>
      <w:r>
        <w:rPr>
          <w:b/>
          <w:spacing w:val="-2"/>
        </w:rPr>
        <w:t>Cwestiwn 1: Ydych chi eisiau rhoi unrhyw sylwadau am elfennau cyfansoddol y Cynllun</w:t>
      </w:r>
      <w:r>
        <w:rPr>
          <w:b/>
        </w:rPr>
        <w:t xml:space="preserve"> Cydnabod a'r agweddau eraill sydd wedi derbyn sylw yn yr adran hon am ddull QAA?</w:t>
      </w:r>
    </w:p>
    <w:p w14:paraId="75C7B717" w14:textId="77777777" w:rsidR="007B479D" w:rsidRDefault="007B479D">
      <w:r>
        <w:rPr>
          <w:i/>
        </w:rPr>
        <w:t>Testun rhydd (gofynnol) - os nad ydych chi eisiau rhoi unrhyw sylwadau, rhowch 'dim sylw'.</w:t>
      </w:r>
    </w:p>
    <w:p w14:paraId="09C7D908" w14:textId="77777777" w:rsidR="007B479D" w:rsidRDefault="007B479D">
      <w:pPr>
        <w:pStyle w:val="Heading2"/>
        <w:rPr>
          <w:spacing w:val="-2"/>
        </w:rPr>
      </w:pPr>
      <w:r>
        <w:rPr>
          <w:spacing w:val="-2"/>
        </w:rPr>
        <w:t>Adran 3: Y trefniadau ar gyfer mynd i Gytundeb Trwyddedu a'i gynnal</w:t>
      </w:r>
    </w:p>
    <w:p w14:paraId="52DDBC21" w14:textId="77777777" w:rsidR="007B479D" w:rsidRDefault="007B479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AEFFF"/>
      </w:pPr>
      <w:r>
        <w:rPr>
          <w:b/>
          <w:spacing w:val="-2"/>
        </w:rPr>
        <w:t>Cwestiwn 2: Ydych chi eisiau rhoi unrhyw sylwadau am gynnig QAA i newid i weithredu</w:t>
      </w:r>
      <w:r>
        <w:rPr>
          <w:b/>
        </w:rPr>
        <w:t xml:space="preserve"> ar sail trwydded cyfnod penodol, lle bydd yn rhaid i Asiantaeth DMiAU wneud cais eto ar ôl y cyfnod hwnnw i gadw ei thrwydded?</w:t>
      </w:r>
    </w:p>
    <w:p w14:paraId="1F872EFC" w14:textId="77777777" w:rsidR="007B479D" w:rsidRDefault="007B479D">
      <w:r>
        <w:rPr>
          <w:i/>
        </w:rPr>
        <w:t>Testun rhydd (gofynnol) - os nad ydych chi eisiau rhoi unrhyw sylwadau, rhowch 'dim sylw'.</w:t>
      </w:r>
    </w:p>
    <w:p w14:paraId="202229BA" w14:textId="77777777" w:rsidR="007B479D" w:rsidRDefault="007B479D">
      <w:pPr>
        <w:pStyle w:val="Heading2"/>
      </w:pPr>
      <w:r>
        <w:t>Adran 4: Yr Amodau Mynediad i AU</w:t>
      </w:r>
    </w:p>
    <w:p w14:paraId="59A7968A" w14:textId="77777777" w:rsidR="007B479D" w:rsidRDefault="007B479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AEFFF"/>
      </w:pPr>
      <w:r>
        <w:rPr>
          <w:b/>
        </w:rPr>
        <w:t>Cwestiwn 3: Ydych chi eisiau rhoi unrhyw sylwadau am yr Amodau Mynediad i Addysg Uwch yr ydym yn bwriadu eu gweithredu yn rhan o'r Cynllun Cydnabod diwygiedig?</w:t>
      </w:r>
    </w:p>
    <w:p w14:paraId="0D472166" w14:textId="77777777" w:rsidR="007B479D" w:rsidRDefault="007B479D">
      <w:r>
        <w:rPr>
          <w:i/>
        </w:rPr>
        <w:t>Testun rhydd (gofynnol) - os nad ydych chi eisiau rhoi unrhyw sylwadau, rhowch 'dim sylw'.</w:t>
      </w:r>
    </w:p>
    <w:p w14:paraId="7CD903CB" w14:textId="77777777" w:rsidR="007B479D" w:rsidRDefault="007B479D">
      <w:r>
        <w:t xml:space="preserve">Wrth ymateb i'r ymgynghoriad mewn perthynas â'r Amodau arfaethedig, byddai'n ddefnyddiol </w:t>
      </w:r>
      <w:r>
        <w:rPr>
          <w:spacing w:val="-1"/>
        </w:rPr>
        <w:t>pe baech chi'n nodi a yw eich sylwadau'n berthnasol i amod penodol (er enghraifft, A1) neu i'r</w:t>
      </w:r>
      <w:r>
        <w:t xml:space="preserve"> grŵp cyfan o amodau (er enghraifft, A).</w:t>
      </w:r>
    </w:p>
    <w:p w14:paraId="2C73765D" w14:textId="77777777" w:rsidR="007B479D" w:rsidRDefault="007B479D">
      <w:pPr>
        <w:pStyle w:val="Heading2"/>
      </w:pPr>
      <w:r>
        <w:t>Adran 5: Y trefniadau monitro</w:t>
      </w:r>
    </w:p>
    <w:p w14:paraId="64908BC0" w14:textId="77777777" w:rsidR="007B479D" w:rsidRDefault="007B479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AEFFF"/>
      </w:pPr>
      <w:r>
        <w:rPr>
          <w:b/>
        </w:rPr>
        <w:t>Cwestiwn 4: Ydych chi eisiau rhoi unrhyw sylwadau am y trefniadau monitro yr ydym yn bwriadu eu gweithredu yn rhan o'r Cynllun Cydnabod diwygiedig?</w:t>
      </w:r>
    </w:p>
    <w:p w14:paraId="184E26E9" w14:textId="77777777" w:rsidR="007B479D" w:rsidRDefault="007B479D">
      <w:r>
        <w:rPr>
          <w:i/>
        </w:rPr>
        <w:t>Testun rhydd (gofynnol) - os nad ydych chi eisiau rhoi unrhyw sylwadau, rhowch 'dim sylw'.</w:t>
      </w:r>
    </w:p>
    <w:p w14:paraId="09376A2D" w14:textId="77777777" w:rsidR="007B479D" w:rsidRDefault="007B479D">
      <w:pPr>
        <w:pStyle w:val="Heading2"/>
      </w:pPr>
      <w:r>
        <w:t>Adran 6: Manyleb y Diploma a'r Cynllun Graddio</w:t>
      </w:r>
    </w:p>
    <w:p w14:paraId="2DF0F64C" w14:textId="77777777" w:rsidR="007B479D" w:rsidRDefault="007B479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AEFFF"/>
      </w:pPr>
      <w:r>
        <w:rPr>
          <w:b/>
          <w:spacing w:val="2"/>
        </w:rPr>
        <w:t xml:space="preserve">Cwestiwn 5: Oes gennych chi unrhyw sylwadau neu bryderon am yr effaith y bydd y </w:t>
      </w:r>
      <w:r>
        <w:rPr>
          <w:b/>
          <w:spacing w:val="-2"/>
        </w:rPr>
        <w:t>newidiadau arfaethedig i'r Cynllun Cydnabod yn ei chael ar ofynion Manyleb y Diploma</w:t>
      </w:r>
      <w:r>
        <w:rPr>
          <w:b/>
        </w:rPr>
        <w:t xml:space="preserve"> neu'r Cynllun Graddio wrth eu gweithredu?</w:t>
      </w:r>
    </w:p>
    <w:p w14:paraId="1025930F" w14:textId="77777777" w:rsidR="007B479D" w:rsidRDefault="007B479D">
      <w:r>
        <w:rPr>
          <w:i/>
        </w:rPr>
        <w:t>Testun rhydd (gofynnol) - os nad ydych chi eisiau rhoi unrhyw sylwadau, rhowch 'dim sylw'.</w:t>
      </w:r>
    </w:p>
    <w:p w14:paraId="0C876AF0" w14:textId="77777777" w:rsidR="007B479D" w:rsidRDefault="007B479D">
      <w:pPr>
        <w:pStyle w:val="Heading2"/>
        <w:spacing w:before="0"/>
      </w:pPr>
      <w:r>
        <w:br w:type="page"/>
      </w:r>
      <w:r>
        <w:lastRenderedPageBreak/>
        <w:t>Adran 7: Y Diploma Mynediad i AU Rhyngwladol</w:t>
      </w:r>
    </w:p>
    <w:p w14:paraId="421E2D6A" w14:textId="77777777" w:rsidR="007B479D" w:rsidRDefault="007B479D">
      <w:pPr>
        <w:rPr>
          <w:color w:val="4D4D4D"/>
          <w:sz w:val="24"/>
          <w:szCs w:val="24"/>
        </w:rPr>
      </w:pPr>
      <w:r>
        <w:rPr>
          <w:b/>
          <w:color w:val="4D4D4D"/>
          <w:sz w:val="24"/>
          <w:szCs w:val="24"/>
        </w:rPr>
        <w:t>Cynigion ynglŷn â thrwyddedu</w:t>
      </w:r>
    </w:p>
    <w:p w14:paraId="1AC10624" w14:textId="77777777" w:rsidR="007B479D" w:rsidRDefault="007B479D">
      <w:r>
        <w:rPr>
          <w:spacing w:val="-2"/>
        </w:rPr>
        <w:t>Rydym wedi datblygu dau gynnig ar gyfer dyfarnu trwydded Diploma Mynediad i Addysg Uwch</w:t>
      </w:r>
      <w:r>
        <w:t xml:space="preserve"> Rhyngwladol i Asiantaethau DMiAU:</w:t>
      </w:r>
    </w:p>
    <w:p w14:paraId="7A154341" w14:textId="77777777" w:rsidR="007B479D" w:rsidRDefault="007B479D">
      <w:r>
        <w:rPr>
          <w:b/>
        </w:rPr>
        <w:t>Opsiwn 1</w:t>
      </w:r>
    </w:p>
    <w:p w14:paraId="1CC20CF3" w14:textId="77777777" w:rsidR="007B479D" w:rsidRDefault="007B479D">
      <w:r>
        <w:rPr>
          <w:spacing w:val="-2"/>
        </w:rPr>
        <w:t>Dyfarnu trwydded i Asiantaeth DMiAU unigol ar gyfer gwlad benodol wedi i'r Asiantaeth DMiAU</w:t>
      </w:r>
      <w:r>
        <w:t xml:space="preserve"> ddangos bod ganddi gynllun credadwy ar gyfer gweithredu yn y wlad honno.</w:t>
      </w:r>
    </w:p>
    <w:p w14:paraId="5B779553" w14:textId="77777777" w:rsidR="007B479D" w:rsidRDefault="007B479D">
      <w:r>
        <w:rPr>
          <w:b/>
        </w:rPr>
        <w:t>Opsiwn 2</w:t>
      </w:r>
    </w:p>
    <w:p w14:paraId="15A88332" w14:textId="77777777" w:rsidR="007B479D" w:rsidRDefault="007B479D">
      <w:r>
        <w:t xml:space="preserve">Dyfarnu trwydded i Asiantaeth DMiAU unigol sy'n caniatáu iddi weithredu mewn mwy nag un </w:t>
      </w:r>
      <w:r>
        <w:rPr>
          <w:spacing w:val="-1"/>
        </w:rPr>
        <w:t>wlad wedi i'r Asiantaeth DMiAU ddangos bod ganddi gynllun credadwy ar gyfer gweithredu yn</w:t>
      </w:r>
      <w:r>
        <w:t xml:space="preserve"> y gwledydd hynny.</w:t>
      </w:r>
    </w:p>
    <w:p w14:paraId="7CBDDA2B" w14:textId="77777777" w:rsidR="007B479D" w:rsidRDefault="007B479D">
      <w:r>
        <w:t>Byddai'n well gennym y cynnig yn opsiwn 1.</w:t>
      </w:r>
    </w:p>
    <w:p w14:paraId="1A67AEFE" w14:textId="77777777" w:rsidR="007B479D" w:rsidRDefault="007B479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AEFFF"/>
      </w:pPr>
      <w:r>
        <w:rPr>
          <w:b/>
        </w:rPr>
        <w:t>Cwestiwn 6: Mewn perthynas â'r cynigion ynglŷn â thrwyddedu, ydych chi'n cytuno y dylem weithredu opsiwn 1 uchod? Os nad, pa ddull arall fyddech chi'n ei awgrymu?</w:t>
      </w:r>
    </w:p>
    <w:p w14:paraId="16B0F40F" w14:textId="77777777" w:rsidR="007B479D" w:rsidRDefault="007B479D">
      <w:r>
        <w:rPr>
          <w:i/>
        </w:rPr>
        <w:t>Testun rhydd (gofynnol) - os nad ydych chi eisiau rhoi unrhyw sylwadau, rhowch 'dim sylw'.</w:t>
      </w:r>
    </w:p>
    <w:p w14:paraId="1D8F9641" w14:textId="77777777" w:rsidR="007B479D" w:rsidRDefault="007B479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AEFFF"/>
      </w:pPr>
      <w:r>
        <w:rPr>
          <w:b/>
        </w:rPr>
        <w:t>Cwestiwn 7: Ydych chi eisiau rhoi unrhyw sylwadau am y cynigion yr ydym wedi eu disgrifio ar gyfer y Diploma Mynediad i AU Rhyngwladol?</w:t>
      </w:r>
    </w:p>
    <w:p w14:paraId="2883F4EF" w14:textId="77777777" w:rsidR="007B479D" w:rsidRDefault="007B479D">
      <w:r>
        <w:rPr>
          <w:i/>
        </w:rPr>
        <w:t>Testun rhydd (gofynnol) - os nad ydych chi eisiau rhoi unrhyw sylwadau, rhowch 'dim sylw'.</w:t>
      </w:r>
    </w:p>
    <w:p w14:paraId="69584CF0" w14:textId="77777777" w:rsidR="007B479D" w:rsidRDefault="007B479D">
      <w:pPr>
        <w:pStyle w:val="Heading2"/>
      </w:pPr>
      <w:r>
        <w:t>Adran 8: Trefniadau pontio a gweithredu</w:t>
      </w:r>
    </w:p>
    <w:p w14:paraId="7B8C8467" w14:textId="77777777" w:rsidR="007B479D" w:rsidRDefault="007B479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AEFFF"/>
      </w:pPr>
      <w:r>
        <w:rPr>
          <w:b/>
        </w:rPr>
        <w:t>Cwestiwn 8: Ydych chi eisiau rhoi unrhyw sylwadau am y dull o weithredu a gynigir ar gyfer y Cynllun Cydnabod wedi ei ddiweddaru?</w:t>
      </w:r>
    </w:p>
    <w:p w14:paraId="58C04EDD" w14:textId="77777777" w:rsidR="007B479D" w:rsidRDefault="007B479D">
      <w:r>
        <w:rPr>
          <w:i/>
        </w:rPr>
        <w:t>Testun rhydd (gofynnol) - os nad ydych chi eisiau rhoi unrhyw sylwadau, rhowch 'dim sylw'.</w:t>
      </w:r>
    </w:p>
    <w:p w14:paraId="649E6068" w14:textId="77777777" w:rsidR="007B479D" w:rsidRDefault="007B479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AEFFF"/>
      </w:pPr>
      <w:r>
        <w:rPr>
          <w:b/>
        </w:rPr>
        <w:t>Cwestiwn 9: Ydych chi eisiau rhoi unrhyw sylwadau am y cyfnod peilot arfaethedig ar gyfer y Diploma Mynediad i AU Rhyngwladol?</w:t>
      </w:r>
    </w:p>
    <w:p w14:paraId="2AE553BE" w14:textId="77777777" w:rsidR="007B479D" w:rsidRDefault="007B479D">
      <w:r>
        <w:rPr>
          <w:i/>
        </w:rPr>
        <w:t>Testun rhydd (gofynnol) - os nad ydych chi eisiau rhoi unrhyw sylwadau, rhowch 'dim sylw'.</w:t>
      </w:r>
    </w:p>
    <w:p w14:paraId="10E1149A" w14:textId="77777777" w:rsidR="007B479D" w:rsidRDefault="007B479D"/>
    <w:p w14:paraId="25E01803" w14:textId="77777777" w:rsidR="007B479D" w:rsidRDefault="007B479D"/>
    <w:p w14:paraId="2105EA2F" w14:textId="01557C78" w:rsidR="007B479D" w:rsidRDefault="007B479D">
      <w:r>
        <w:t>Cyhoeddwyd ar 3</w:t>
      </w:r>
      <w:r w:rsidR="00C21A84">
        <w:t>0</w:t>
      </w:r>
      <w:r>
        <w:t xml:space="preserve"> Mai 2024</w:t>
      </w:r>
    </w:p>
    <w:p w14:paraId="7AF5BE4D" w14:textId="77777777" w:rsidR="007B479D" w:rsidRDefault="007B479D">
      <w:r>
        <w:t>© Asiantaeth Sicrhau Ansawdd Addysg Uwch 2024</w:t>
      </w:r>
      <w:r>
        <w:br/>
        <w:t>Rhifau elusen gofrestredig 1062746 ac SC037786</w:t>
      </w:r>
    </w:p>
    <w:p w14:paraId="409276C6" w14:textId="77777777" w:rsidR="007B479D" w:rsidRDefault="007B479D">
      <w:r>
        <w:t>+44 (0)1452 557 000</w:t>
      </w:r>
      <w:r>
        <w:br/>
      </w:r>
      <w:hyperlink r:id="rId14" w:history="1">
        <w:r>
          <w:rPr>
            <w:rStyle w:val="Hyperlink"/>
          </w:rPr>
          <w:t>www.qaa.ac.uk</w:t>
        </w:r>
      </w:hyperlink>
    </w:p>
    <w:sectPr w:rsidR="007B479D" w:rsidSect="007B479D">
      <w:headerReference w:type="default" r:id="rId15"/>
      <w:footerReference w:type="default" r:id="rId16"/>
      <w:pgSz w:w="11907" w:h="16840" w:code="9"/>
      <w:pgMar w:top="1418" w:right="1418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15358" w14:textId="77777777" w:rsidR="00B47EA2" w:rsidRDefault="00B47EA2">
      <w:r>
        <w:separator/>
      </w:r>
    </w:p>
  </w:endnote>
  <w:endnote w:type="continuationSeparator" w:id="0">
    <w:p w14:paraId="38D665E9" w14:textId="77777777" w:rsidR="00B47EA2" w:rsidRDefault="00B4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1BBDF" w14:textId="77777777" w:rsidR="007B479D" w:rsidRDefault="007B479D">
    <w:pPr>
      <w:pStyle w:val="Footer"/>
      <w:jc w:val="center"/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t>1</w:t>
    </w:r>
    <w:r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93D5C" w14:textId="77777777" w:rsidR="00B47EA2" w:rsidRDefault="00B47EA2">
      <w:pPr>
        <w:spacing w:after="60"/>
        <w:rPr>
          <w:sz w:val="18"/>
          <w:szCs w:val="18"/>
        </w:rPr>
      </w:pPr>
      <w:r>
        <w:rPr>
          <w:sz w:val="18"/>
          <w:szCs w:val="18"/>
        </w:rPr>
        <w:separator/>
      </w:r>
    </w:p>
  </w:footnote>
  <w:footnote w:type="continuationSeparator" w:id="0">
    <w:p w14:paraId="3B827676" w14:textId="77777777" w:rsidR="00B47EA2" w:rsidRDefault="00B47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CC24D" w14:textId="77777777" w:rsidR="007B479D" w:rsidRDefault="007B479D">
    <w:pPr>
      <w:pStyle w:val="Header"/>
      <w:jc w:val="right"/>
    </w:pPr>
    <w:r>
      <w:t>Cyhoeddwyd y ddogfen hon yn y Gymraeg a'r Saesneg.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62936" w14:textId="77777777" w:rsidR="007B479D" w:rsidRDefault="007B47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1687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BD620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8E5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F402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CC695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EE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BC3F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8BF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C0D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300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6530B"/>
    <w:multiLevelType w:val="hybridMultilevel"/>
    <w:tmpl w:val="9E14F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2259350">
    <w:abstractNumId w:val="9"/>
  </w:num>
  <w:num w:numId="2" w16cid:durableId="491064854">
    <w:abstractNumId w:val="7"/>
  </w:num>
  <w:num w:numId="3" w16cid:durableId="636842729">
    <w:abstractNumId w:val="6"/>
  </w:num>
  <w:num w:numId="4" w16cid:durableId="107899395">
    <w:abstractNumId w:val="5"/>
  </w:num>
  <w:num w:numId="5" w16cid:durableId="481429462">
    <w:abstractNumId w:val="4"/>
  </w:num>
  <w:num w:numId="6" w16cid:durableId="1324043579">
    <w:abstractNumId w:val="8"/>
  </w:num>
  <w:num w:numId="7" w16cid:durableId="1633947342">
    <w:abstractNumId w:val="3"/>
  </w:num>
  <w:num w:numId="8" w16cid:durableId="840435855">
    <w:abstractNumId w:val="2"/>
  </w:num>
  <w:num w:numId="9" w16cid:durableId="1191800445">
    <w:abstractNumId w:val="1"/>
  </w:num>
  <w:num w:numId="10" w16cid:durableId="2092267066">
    <w:abstractNumId w:val="0"/>
  </w:num>
  <w:num w:numId="11" w16cid:durableId="1493789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68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9D"/>
    <w:rsid w:val="00447E1F"/>
    <w:rsid w:val="005129DC"/>
    <w:rsid w:val="006F6777"/>
    <w:rsid w:val="007B479D"/>
    <w:rsid w:val="007D7C4C"/>
    <w:rsid w:val="008812ED"/>
    <w:rsid w:val="0098712F"/>
    <w:rsid w:val="00B47EA2"/>
    <w:rsid w:val="00C21A84"/>
    <w:rsid w:val="00D3536B"/>
    <w:rsid w:val="00F0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1493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20"/>
    </w:pPr>
    <w:rPr>
      <w:rFonts w:ascii="Arial" w:hAnsi="Arial" w:cs="Arial"/>
      <w:noProof/>
      <w:color w:val="000000"/>
      <w:kern w:val="22"/>
      <w:sz w:val="22"/>
      <w:szCs w:val="22"/>
      <w:lang w:val="cy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20"/>
      <w:outlineLvl w:val="0"/>
    </w:pPr>
    <w:rPr>
      <w:b/>
      <w:bCs/>
      <w:color w:val="45005E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440"/>
      <w:outlineLvl w:val="1"/>
    </w:pPr>
    <w:rPr>
      <w:b/>
      <w:bCs/>
      <w:color w:val="56AF34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20"/>
      <w:outlineLvl w:val="2"/>
    </w:pPr>
    <w:rPr>
      <w:b/>
      <w:bCs/>
      <w:color w:val="4D4D4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479D"/>
    <w:rPr>
      <w:rFonts w:ascii="Cambria" w:eastAsia="Times New Roman" w:hAnsi="Cambria" w:cs="Times New Roman"/>
      <w:b/>
      <w:bCs/>
      <w:noProof/>
      <w:color w:val="000000"/>
      <w:kern w:val="32"/>
      <w:sz w:val="32"/>
      <w:szCs w:val="32"/>
      <w:lang w:val="cy-GB" w:eastAsia="en-US"/>
    </w:rPr>
  </w:style>
  <w:style w:type="character" w:customStyle="1" w:styleId="Heading2Char">
    <w:name w:val="Heading 2 Char"/>
    <w:link w:val="Heading2"/>
    <w:uiPriority w:val="99"/>
    <w:locked/>
    <w:rPr>
      <w:rFonts w:ascii="Arial" w:hAnsi="Arial" w:cs="Arial"/>
      <w:b/>
      <w:bCs/>
      <w:noProof/>
      <w:color w:val="56AF34"/>
      <w:kern w:val="28"/>
      <w:sz w:val="28"/>
      <w:szCs w:val="28"/>
      <w:lang w:val="cy-GB" w:eastAsia="en-US" w:bidi="ar-SA"/>
    </w:rPr>
  </w:style>
  <w:style w:type="character" w:customStyle="1" w:styleId="Heading3Char">
    <w:name w:val="Heading 3 Char"/>
    <w:link w:val="Heading3"/>
    <w:uiPriority w:val="9"/>
    <w:semiHidden/>
    <w:rsid w:val="007B479D"/>
    <w:rPr>
      <w:rFonts w:ascii="Cambria" w:eastAsia="Times New Roman" w:hAnsi="Cambria" w:cs="Times New Roman"/>
      <w:b/>
      <w:bCs/>
      <w:noProof/>
      <w:color w:val="000000"/>
      <w:kern w:val="22"/>
      <w:sz w:val="26"/>
      <w:szCs w:val="26"/>
      <w:lang w:val="cy-GB" w:eastAsia="en-US"/>
    </w:rPr>
  </w:style>
  <w:style w:type="character" w:customStyle="1" w:styleId="Heading4Char">
    <w:name w:val="Heading 4 Char"/>
    <w:link w:val="Heading4"/>
    <w:uiPriority w:val="9"/>
    <w:semiHidden/>
    <w:rsid w:val="007B479D"/>
    <w:rPr>
      <w:rFonts w:ascii="Calibri" w:eastAsia="Times New Roman" w:hAnsi="Calibri" w:cs="Times New Roman"/>
      <w:b/>
      <w:bCs/>
      <w:noProof/>
      <w:color w:val="000000"/>
      <w:kern w:val="22"/>
      <w:sz w:val="28"/>
      <w:szCs w:val="28"/>
      <w:lang w:val="cy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B479D"/>
    <w:rPr>
      <w:rFonts w:ascii="Arial" w:hAnsi="Arial" w:cs="Arial"/>
      <w:noProof/>
      <w:color w:val="000000"/>
      <w:kern w:val="22"/>
      <w:lang w:val="cy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B479D"/>
    <w:rPr>
      <w:rFonts w:ascii="Arial" w:hAnsi="Arial" w:cs="Arial"/>
      <w:noProof/>
      <w:color w:val="000000"/>
      <w:kern w:val="22"/>
      <w:lang w:val="cy-GB" w:eastAsia="en-US"/>
    </w:rPr>
  </w:style>
  <w:style w:type="character" w:styleId="PageNumber">
    <w:name w:val="page number"/>
    <w:uiPriority w:val="99"/>
    <w:rPr>
      <w:rFonts w:cs="Times New Roman"/>
    </w:rPr>
  </w:style>
  <w:style w:type="paragraph" w:customStyle="1" w:styleId="QAAbullet">
    <w:name w:val="QAA bullet"/>
    <w:basedOn w:val="Normal"/>
    <w:link w:val="QAAbulletChar"/>
    <w:uiPriority w:val="99"/>
    <w:pPr>
      <w:spacing w:after="120"/>
      <w:ind w:left="680" w:hanging="680"/>
    </w:pPr>
  </w:style>
  <w:style w:type="character" w:styleId="Hyperlink">
    <w:name w:val="Hyperlink"/>
    <w:uiPriority w:val="99"/>
    <w:rPr>
      <w:rFonts w:ascii="Arial" w:hAnsi="Arial"/>
      <w:color w:val="0000FF"/>
      <w:sz w:val="22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Pr>
      <w:rFonts w:cs="Times New Roman"/>
      <w:noProof w:val="0"/>
      <w:color w:val="auto"/>
      <w:sz w:val="18"/>
      <w:szCs w:val="18"/>
      <w:lang w:val="en-GB"/>
    </w:rPr>
  </w:style>
  <w:style w:type="character" w:customStyle="1" w:styleId="FootnoteTextChar">
    <w:name w:val="Footnote Text Char"/>
    <w:uiPriority w:val="99"/>
    <w:semiHidden/>
    <w:rsid w:val="007B479D"/>
    <w:rPr>
      <w:rFonts w:ascii="Arial" w:hAnsi="Arial" w:cs="Arial"/>
      <w:noProof/>
      <w:color w:val="000000"/>
      <w:kern w:val="22"/>
      <w:sz w:val="20"/>
      <w:szCs w:val="20"/>
      <w:lang w:val="cy-GB"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pPr>
      <w:tabs>
        <w:tab w:val="left" w:pos="1247"/>
        <w:tab w:val="right" w:leader="dot" w:pos="9015"/>
      </w:tabs>
      <w:spacing w:after="100"/>
    </w:pPr>
    <w:rPr>
      <w:b/>
      <w:lang w:eastAsia="en-GB"/>
    </w:rPr>
  </w:style>
  <w:style w:type="paragraph" w:styleId="TOC2">
    <w:name w:val="toc 2"/>
    <w:basedOn w:val="Normal"/>
    <w:next w:val="Normal"/>
    <w:autoRedefine/>
    <w:uiPriority w:val="99"/>
    <w:semiHidden/>
    <w:pPr>
      <w:tabs>
        <w:tab w:val="left" w:pos="340"/>
        <w:tab w:val="left" w:pos="720"/>
        <w:tab w:val="right" w:leader="dot" w:pos="9017"/>
      </w:tabs>
      <w:spacing w:after="120"/>
      <w:ind w:left="340" w:hanging="340"/>
    </w:pPr>
    <w:rPr>
      <w:color w:val="333333"/>
    </w:rPr>
  </w:style>
  <w:style w:type="paragraph" w:styleId="TOC3">
    <w:name w:val="toc 3"/>
    <w:basedOn w:val="Normal"/>
    <w:next w:val="Normal"/>
    <w:autoRedefine/>
    <w:uiPriority w:val="99"/>
    <w:semiHidden/>
    <w:pPr>
      <w:tabs>
        <w:tab w:val="left" w:pos="284"/>
        <w:tab w:val="right" w:leader="dot" w:pos="9017"/>
      </w:tabs>
      <w:spacing w:after="0"/>
      <w:ind w:left="221"/>
    </w:pPr>
  </w:style>
  <w:style w:type="paragraph" w:customStyle="1" w:styleId="NumberedParagraph">
    <w:name w:val="Numbered Paragraph"/>
    <w:basedOn w:val="Normal"/>
    <w:uiPriority w:val="99"/>
    <w:rPr>
      <w:lang w:eastAsia="en-GB"/>
    </w:rPr>
  </w:style>
  <w:style w:type="paragraph" w:styleId="Title">
    <w:name w:val="Title"/>
    <w:basedOn w:val="Normal"/>
    <w:link w:val="TitleChar"/>
    <w:uiPriority w:val="99"/>
    <w:qFormat/>
    <w:pPr>
      <w:spacing w:before="440" w:after="440"/>
      <w:outlineLvl w:val="0"/>
    </w:pPr>
    <w:rPr>
      <w:b/>
      <w:bCs/>
      <w:color w:val="45005E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7B479D"/>
    <w:rPr>
      <w:rFonts w:ascii="Cambria" w:eastAsia="Times New Roman" w:hAnsi="Cambria" w:cs="Times New Roman"/>
      <w:b/>
      <w:bCs/>
      <w:noProof/>
      <w:color w:val="000000"/>
      <w:kern w:val="28"/>
      <w:sz w:val="32"/>
      <w:szCs w:val="32"/>
      <w:lang w:val="cy-GB" w:eastAsia="en-US"/>
    </w:rPr>
  </w:style>
  <w:style w:type="paragraph" w:styleId="Date">
    <w:name w:val="Date"/>
    <w:basedOn w:val="Normal"/>
    <w:next w:val="Normal"/>
    <w:link w:val="DateChar"/>
    <w:uiPriority w:val="99"/>
    <w:pPr>
      <w:spacing w:before="880" w:after="0"/>
    </w:pPr>
    <w:rPr>
      <w:b/>
      <w:bCs/>
      <w:color w:val="4D4D4D"/>
      <w:kern w:val="28"/>
      <w:sz w:val="36"/>
      <w:szCs w:val="36"/>
    </w:rPr>
  </w:style>
  <w:style w:type="character" w:customStyle="1" w:styleId="DateChar">
    <w:name w:val="Date Char"/>
    <w:link w:val="Date"/>
    <w:uiPriority w:val="99"/>
    <w:semiHidden/>
    <w:rsid w:val="007B479D"/>
    <w:rPr>
      <w:rFonts w:ascii="Arial" w:hAnsi="Arial" w:cs="Arial"/>
      <w:noProof/>
      <w:color w:val="000000"/>
      <w:kern w:val="22"/>
      <w:lang w:val="cy-GB" w:eastAsia="en-US"/>
    </w:rPr>
  </w:style>
  <w:style w:type="paragraph" w:styleId="Subtitle">
    <w:name w:val="Subtitle"/>
    <w:basedOn w:val="Normal"/>
    <w:link w:val="SubtitleChar"/>
    <w:uiPriority w:val="99"/>
    <w:qFormat/>
    <w:pPr>
      <w:spacing w:before="880"/>
    </w:pPr>
    <w:rPr>
      <w:b/>
      <w:bCs/>
      <w:color w:val="56AF34"/>
      <w:sz w:val="48"/>
      <w:szCs w:val="48"/>
    </w:rPr>
  </w:style>
  <w:style w:type="character" w:customStyle="1" w:styleId="SubtitleChar">
    <w:name w:val="Subtitle Char"/>
    <w:link w:val="Subtitle"/>
    <w:uiPriority w:val="11"/>
    <w:rsid w:val="007B479D"/>
    <w:rPr>
      <w:rFonts w:ascii="Cambria" w:eastAsia="Times New Roman" w:hAnsi="Cambria" w:cs="Times New Roman"/>
      <w:noProof/>
      <w:color w:val="000000"/>
      <w:kern w:val="22"/>
      <w:sz w:val="24"/>
      <w:szCs w:val="24"/>
      <w:lang w:val="cy-GB" w:eastAsia="en-US"/>
    </w:rPr>
  </w:style>
  <w:style w:type="paragraph" w:customStyle="1" w:styleId="QAAParagraph">
    <w:name w:val="QAA Paragraph"/>
    <w:basedOn w:val="QAANormal"/>
    <w:link w:val="QAAParagraphChar"/>
    <w:uiPriority w:val="99"/>
    <w:pPr>
      <w:spacing w:after="220"/>
    </w:pPr>
  </w:style>
  <w:style w:type="character" w:customStyle="1" w:styleId="QAAParagraphChar">
    <w:name w:val="QAA Paragraph Char"/>
    <w:link w:val="QAAParagraph"/>
    <w:uiPriority w:val="99"/>
    <w:locked/>
    <w:rPr>
      <w:rFonts w:ascii="Arial" w:hAnsi="Arial"/>
      <w:snapToGrid w:val="0"/>
      <w:sz w:val="22"/>
      <w:lang w:val="en-GB" w:eastAsia="en-US"/>
    </w:rPr>
  </w:style>
  <w:style w:type="paragraph" w:customStyle="1" w:styleId="Summary">
    <w:name w:val="Summary"/>
    <w:basedOn w:val="Heading1"/>
    <w:uiPriority w:val="99"/>
  </w:style>
  <w:style w:type="paragraph" w:customStyle="1" w:styleId="QAAtabletitle">
    <w:name w:val="QAA table title"/>
    <w:basedOn w:val="Heading4"/>
    <w:uiPriority w:val="99"/>
  </w:style>
  <w:style w:type="paragraph" w:customStyle="1" w:styleId="QAANormal">
    <w:name w:val="QAA Normal"/>
    <w:basedOn w:val="Normal"/>
    <w:link w:val="QAANormalChar"/>
    <w:uiPriority w:val="99"/>
    <w:pPr>
      <w:widowControl w:val="0"/>
      <w:suppressAutoHyphens w:val="0"/>
      <w:spacing w:after="0"/>
    </w:pPr>
    <w:rPr>
      <w:rFonts w:cs="Times New Roman"/>
      <w:color w:val="auto"/>
      <w:kern w:val="0"/>
      <w:szCs w:val="20"/>
    </w:rPr>
  </w:style>
  <w:style w:type="character" w:customStyle="1" w:styleId="QAAbulletChar">
    <w:name w:val="QAA bullet Char"/>
    <w:link w:val="QAAbullet"/>
    <w:uiPriority w:val="99"/>
    <w:locked/>
    <w:rPr>
      <w:rFonts w:ascii="Arial" w:hAnsi="Arial" w:cs="Arial"/>
      <w:noProof/>
      <w:color w:val="000000"/>
      <w:kern w:val="22"/>
      <w:sz w:val="22"/>
      <w:szCs w:val="22"/>
      <w:lang w:val="cy-GB" w:eastAsia="en-US" w:bidi="ar-SA"/>
    </w:rPr>
  </w:style>
  <w:style w:type="character" w:customStyle="1" w:styleId="QAANormalChar">
    <w:name w:val="QAA Normal Char"/>
    <w:link w:val="QAANormal"/>
    <w:uiPriority w:val="99"/>
    <w:locked/>
    <w:rPr>
      <w:rFonts w:ascii="Arial" w:hAnsi="Arial"/>
      <w:noProof/>
      <w:snapToGrid w:val="0"/>
      <w:sz w:val="22"/>
      <w:lang w:val="cy-GB" w:eastAsia="en-US"/>
    </w:rPr>
  </w:style>
  <w:style w:type="table" w:styleId="TableGrid">
    <w:name w:val="Table Grid"/>
    <w:basedOn w:val="TableNormal"/>
    <w:uiPriority w:val="99"/>
    <w:pPr>
      <w:suppressAutoHyphens/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pPr>
      <w:suppressAutoHyphens w:val="0"/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kern w:val="0"/>
      <w:sz w:val="24"/>
      <w:szCs w:val="24"/>
      <w:lang w:val="en-GB" w:eastAsia="en-GB"/>
    </w:rPr>
  </w:style>
  <w:style w:type="paragraph" w:customStyle="1" w:styleId="Footnote">
    <w:name w:val="Footnote"/>
    <w:basedOn w:val="FootnoteText"/>
    <w:link w:val="FootnoteChar"/>
    <w:uiPriority w:val="99"/>
    <w:pPr>
      <w:suppressAutoHyphens w:val="0"/>
      <w:spacing w:after="0"/>
    </w:pPr>
    <w:rPr>
      <w:kern w:val="0"/>
    </w:rPr>
  </w:style>
  <w:style w:type="character" w:customStyle="1" w:styleId="FootnoteChar">
    <w:name w:val="Footnote Char"/>
    <w:link w:val="Footnote"/>
    <w:uiPriority w:val="99"/>
    <w:locked/>
    <w:rPr>
      <w:rFonts w:ascii="Arial" w:hAnsi="Arial"/>
      <w:sz w:val="18"/>
      <w:lang w:val="en-GB" w:eastAsia="en-US"/>
    </w:rPr>
  </w:style>
  <w:style w:type="paragraph" w:customStyle="1" w:styleId="QAAsub-bullet">
    <w:name w:val="QAA sub-bullet"/>
    <w:basedOn w:val="QAAbullet"/>
    <w:uiPriority w:val="99"/>
    <w:pPr>
      <w:ind w:left="1135" w:hanging="284"/>
    </w:pPr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99"/>
    <w:qFormat/>
    <w:pPr>
      <w:widowControl w:val="0"/>
      <w:suppressAutoHyphens w:val="0"/>
      <w:spacing w:after="0"/>
      <w:ind w:left="720"/>
    </w:pPr>
    <w:rPr>
      <w:rFonts w:cs="Times New Roman"/>
      <w:noProof w:val="0"/>
      <w:color w:val="auto"/>
      <w:kern w:val="0"/>
      <w:szCs w:val="20"/>
      <w:lang w:val="en-GB"/>
    </w:r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MAIN CONTENT Char"/>
    <w:link w:val="ListParagraph"/>
    <w:uiPriority w:val="99"/>
    <w:locked/>
    <w:rPr>
      <w:rFonts w:ascii="Arial" w:hAnsi="Arial"/>
      <w:snapToGrid w:val="0"/>
      <w:sz w:val="22"/>
      <w:lang w:val="en-GB" w:eastAsia="en-US"/>
    </w:rPr>
  </w:style>
  <w:style w:type="paragraph" w:customStyle="1" w:styleId="QAAtable">
    <w:name w:val="QAA table"/>
    <w:basedOn w:val="Normal"/>
    <w:link w:val="QAAtableChar"/>
    <w:uiPriority w:val="99"/>
    <w:pPr>
      <w:spacing w:after="0"/>
    </w:pPr>
    <w:rPr>
      <w:b/>
      <w:bCs/>
    </w:rPr>
  </w:style>
  <w:style w:type="character" w:customStyle="1" w:styleId="FootnoteTextChar1">
    <w:name w:val="Footnote Text Char1"/>
    <w:link w:val="FootnoteText"/>
    <w:uiPriority w:val="99"/>
    <w:semiHidden/>
    <w:locked/>
    <w:rPr>
      <w:rFonts w:ascii="Arial" w:hAnsi="Arial"/>
      <w:snapToGrid w:val="0"/>
      <w:kern w:val="22"/>
      <w:sz w:val="18"/>
      <w:lang w:val="en-GB" w:eastAsia="en-US"/>
    </w:rPr>
  </w:style>
  <w:style w:type="character" w:styleId="CommentReference">
    <w:name w:val="annotation reference"/>
    <w:uiPriority w:val="99"/>
    <w:semiHidden/>
    <w:rPr>
      <w:sz w:val="16"/>
    </w:rPr>
  </w:style>
  <w:style w:type="character" w:customStyle="1" w:styleId="QAAtableChar">
    <w:name w:val="QAA table Char"/>
    <w:link w:val="QAAtable"/>
    <w:uiPriority w:val="99"/>
    <w:locked/>
    <w:rPr>
      <w:rFonts w:ascii="Arial" w:hAnsi="Arial" w:cs="Arial"/>
      <w:b/>
      <w:bCs/>
      <w:noProof/>
      <w:color w:val="000000"/>
      <w:kern w:val="22"/>
      <w:sz w:val="22"/>
      <w:szCs w:val="22"/>
      <w:lang w:val="cy-GB" w:eastAsia="en-US" w:bidi="ar-SA"/>
    </w:rPr>
  </w:style>
  <w:style w:type="paragraph" w:customStyle="1" w:styleId="QAAtablebullets">
    <w:name w:val="QAA table bullets"/>
    <w:basedOn w:val="QAAbullet"/>
    <w:uiPriority w:val="99"/>
    <w:pPr>
      <w:ind w:left="284" w:hanging="284"/>
    </w:pPr>
  </w:style>
  <w:style w:type="paragraph" w:customStyle="1" w:styleId="Contents">
    <w:name w:val="Contents"/>
    <w:basedOn w:val="Normal"/>
    <w:uiPriority w:val="99"/>
    <w:rPr>
      <w:b/>
      <w:bCs/>
      <w:color w:val="45005E"/>
      <w:sz w:val="32"/>
      <w:szCs w:val="32"/>
    </w:rPr>
  </w:style>
  <w:style w:type="paragraph" w:customStyle="1" w:styleId="QAAConsultationQuestion">
    <w:name w:val="QAA Consultation Question"/>
    <w:basedOn w:val="Normal"/>
    <w:uiPriority w:val="99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340"/>
      </w:tabs>
      <w:spacing w:after="4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qaa.ac.uk/cy/preifatrwydd-a-chwci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pp.onlinesurveys.jisc.ac.uk/s/qaa5/access-recognition-scheme-cym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ahe@qaa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onlinesurveys.jisc.ac.uk/s/qaa5/access-recognition-scheme-cymru" TargetMode="External"/><Relationship Id="rId14" Type="http://schemas.openxmlformats.org/officeDocument/2006/relationships/hyperlink" Target="https://www.qaa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2024-05-28T14:12:00Z</dcterms:created>
  <dcterms:modified xsi:type="dcterms:W3CDTF">2024-05-28T14:12:00Z</dcterms:modified>
</cp:coreProperties>
</file>