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0B7F" w14:textId="7645C8BB" w:rsidR="00ED13A8" w:rsidRDefault="008A6296" w:rsidP="00F83D3B">
      <w:r>
        <w:rPr>
          <w:noProof/>
          <w:snapToGrid/>
        </w:rPr>
        <w:drawing>
          <wp:inline distT="0" distB="0" distL="0" distR="0" wp14:anchorId="6E32A7D7" wp14:editId="2BA44056">
            <wp:extent cx="1757762" cy="622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7762" cy="622800"/>
                    </a:xfrm>
                    <a:prstGeom prst="rect">
                      <a:avLst/>
                    </a:prstGeom>
                  </pic:spPr>
                </pic:pic>
              </a:graphicData>
            </a:graphic>
          </wp:inline>
        </w:drawing>
      </w:r>
    </w:p>
    <w:p w14:paraId="1697F150" w14:textId="77777777" w:rsidR="004111AD" w:rsidRDefault="004111AD" w:rsidP="00F83D3B">
      <w:pPr>
        <w:spacing w:after="0"/>
      </w:pPr>
    </w:p>
    <w:p w14:paraId="5E114C4C" w14:textId="77777777" w:rsidR="00887FF3" w:rsidRDefault="00887FF3" w:rsidP="00F83D3B">
      <w:pPr>
        <w:spacing w:after="0"/>
      </w:pPr>
    </w:p>
    <w:p w14:paraId="67CC34FD" w14:textId="77777777" w:rsidR="005F1A3F" w:rsidRDefault="005F1A3F" w:rsidP="00F83D3B">
      <w:pPr>
        <w:spacing w:after="0"/>
      </w:pPr>
    </w:p>
    <w:p w14:paraId="13BDFCFE" w14:textId="77777777" w:rsidR="005F1A3F" w:rsidRDefault="005F1A3F" w:rsidP="00F83D3B">
      <w:pPr>
        <w:spacing w:after="0"/>
      </w:pPr>
    </w:p>
    <w:p w14:paraId="4F80AADE" w14:textId="77777777" w:rsidR="005F1A3F" w:rsidRDefault="005F1A3F" w:rsidP="00F83D3B">
      <w:pPr>
        <w:spacing w:after="0"/>
      </w:pPr>
    </w:p>
    <w:p w14:paraId="1199FB92" w14:textId="77777777" w:rsidR="005F1A3F" w:rsidRDefault="005F1A3F" w:rsidP="00F83D3B">
      <w:pPr>
        <w:spacing w:after="0"/>
      </w:pPr>
    </w:p>
    <w:p w14:paraId="242B9DB4" w14:textId="438426E9" w:rsidR="00052FDE" w:rsidRPr="003A4735" w:rsidRDefault="008E52DD" w:rsidP="00F83D3B">
      <w:pPr>
        <w:spacing w:after="0"/>
        <w:rPr>
          <w:rFonts w:cs="Arial"/>
          <w:b/>
          <w:bCs/>
          <w:color w:val="45005E"/>
          <w:sz w:val="56"/>
          <w:szCs w:val="52"/>
        </w:rPr>
      </w:pPr>
      <w:r>
        <w:rPr>
          <w:b/>
          <w:bCs/>
          <w:color w:val="45005E"/>
          <w:sz w:val="56"/>
          <w:szCs w:val="52"/>
        </w:rPr>
        <w:t xml:space="preserve">Ymgynghoriad ar Gôd Ansawdd </w:t>
      </w:r>
      <w:r w:rsidR="00FE40F0">
        <w:rPr>
          <w:b/>
          <w:bCs/>
          <w:color w:val="45005E"/>
          <w:sz w:val="56"/>
          <w:szCs w:val="52"/>
        </w:rPr>
        <w:t xml:space="preserve"> </w:t>
      </w:r>
      <w:r>
        <w:rPr>
          <w:b/>
          <w:bCs/>
          <w:color w:val="45005E"/>
          <w:sz w:val="56"/>
          <w:szCs w:val="52"/>
        </w:rPr>
        <w:t>y DU</w:t>
      </w:r>
      <w:r w:rsidR="00FE40F0">
        <w:rPr>
          <w:b/>
          <w:bCs/>
          <w:color w:val="45005E"/>
          <w:sz w:val="56"/>
          <w:szCs w:val="52"/>
        </w:rPr>
        <w:t xml:space="preserve"> </w:t>
      </w:r>
      <w:r>
        <w:rPr>
          <w:b/>
          <w:bCs/>
          <w:color w:val="45005E"/>
          <w:sz w:val="56"/>
          <w:szCs w:val="52"/>
        </w:rPr>
        <w:t>ar gyfer Addysg Uwch</w:t>
      </w:r>
    </w:p>
    <w:p w14:paraId="57252605" w14:textId="77777777" w:rsidR="00052FDE" w:rsidRPr="00A90150" w:rsidRDefault="00052FDE" w:rsidP="00F83D3B">
      <w:pPr>
        <w:spacing w:after="0"/>
        <w:rPr>
          <w:rFonts w:cs="Arial"/>
          <w:b/>
          <w:bCs/>
          <w:sz w:val="48"/>
          <w:szCs w:val="44"/>
        </w:rPr>
      </w:pPr>
    </w:p>
    <w:p w14:paraId="1254DAC0" w14:textId="4056FAFD" w:rsidR="00052FDE" w:rsidRDefault="00E679EA" w:rsidP="00AC504A">
      <w:pPr>
        <w:rPr>
          <w:b/>
          <w:bCs/>
          <w:color w:val="56AF34" w:themeColor="accent2"/>
          <w:sz w:val="48"/>
          <w:szCs w:val="44"/>
        </w:rPr>
      </w:pPr>
      <w:r>
        <w:rPr>
          <w:b/>
          <w:bCs/>
          <w:color w:val="56AF34" w:themeColor="accent2"/>
          <w:sz w:val="48"/>
          <w:szCs w:val="44"/>
        </w:rPr>
        <w:t>Cwestiynau’r Arolwg Ar-lein</w:t>
      </w:r>
    </w:p>
    <w:p w14:paraId="5698C28C" w14:textId="1F03949C" w:rsidR="000126E6" w:rsidRPr="008C564A" w:rsidRDefault="000126E6" w:rsidP="008C564A">
      <w:pPr>
        <w:pStyle w:val="Heading3"/>
        <w:rPr>
          <w:sz w:val="36"/>
          <w:szCs w:val="28"/>
        </w:rPr>
      </w:pPr>
      <w:r>
        <w:rPr>
          <w:sz w:val="36"/>
          <w:szCs w:val="28"/>
        </w:rPr>
        <w:t>Ebrill 2024</w:t>
      </w:r>
    </w:p>
    <w:p w14:paraId="49BE5D84" w14:textId="48231417" w:rsidR="00CA752B" w:rsidRDefault="00CA752B" w:rsidP="00F83D3B">
      <w:pPr>
        <w:spacing w:after="0"/>
        <w:rPr>
          <w:rFonts w:cs="Arial"/>
          <w:b/>
          <w:bCs/>
          <w:color w:val="56AF34"/>
          <w:sz w:val="48"/>
          <w:szCs w:val="48"/>
        </w:rPr>
      </w:pPr>
    </w:p>
    <w:p w14:paraId="19651234" w14:textId="3F91D61A" w:rsidR="00052FDE" w:rsidRPr="00A90150" w:rsidRDefault="00052FDE" w:rsidP="00F83D3B">
      <w:pPr>
        <w:spacing w:after="0"/>
        <w:rPr>
          <w:rFonts w:cs="Arial"/>
          <w:b/>
          <w:sz w:val="48"/>
          <w:szCs w:val="48"/>
        </w:rPr>
      </w:pPr>
    </w:p>
    <w:p w14:paraId="194F4B6D" w14:textId="420D2D03" w:rsidR="00052FDE" w:rsidRPr="009309C4" w:rsidRDefault="00052FDE" w:rsidP="00F83D3B">
      <w:pPr>
        <w:spacing w:after="0"/>
      </w:pPr>
    </w:p>
    <w:p w14:paraId="0E84B49E" w14:textId="1411D3CA" w:rsidR="00052FDE" w:rsidRPr="009309C4" w:rsidRDefault="00052FDE" w:rsidP="00F83D3B">
      <w:pPr>
        <w:spacing w:after="0"/>
      </w:pPr>
    </w:p>
    <w:p w14:paraId="49F4E255" w14:textId="529BB955" w:rsidR="009309C4" w:rsidRPr="009309C4" w:rsidRDefault="009309C4" w:rsidP="00F83D3B">
      <w:pPr>
        <w:spacing w:after="0"/>
      </w:pPr>
    </w:p>
    <w:p w14:paraId="15BE6FA5" w14:textId="77777777" w:rsidR="005E46BE" w:rsidRDefault="005E46BE" w:rsidP="00F83D3B">
      <w:pPr>
        <w:spacing w:after="0"/>
      </w:pPr>
    </w:p>
    <w:tbl>
      <w:tblPr>
        <w:tblStyle w:val="TableGrid"/>
        <w:tblW w:w="0" w:type="auto"/>
        <w:shd w:val="clear" w:color="auto" w:fill="DBF2D3" w:themeFill="accent2" w:themeFillTint="33"/>
        <w:tblCellMar>
          <w:top w:w="113" w:type="dxa"/>
          <w:left w:w="113" w:type="dxa"/>
          <w:bottom w:w="113" w:type="dxa"/>
          <w:right w:w="113" w:type="dxa"/>
        </w:tblCellMar>
        <w:tblLook w:val="04A0" w:firstRow="1" w:lastRow="0" w:firstColumn="1" w:lastColumn="0" w:noHBand="0" w:noVBand="1"/>
      </w:tblPr>
      <w:tblGrid>
        <w:gridCol w:w="9016"/>
      </w:tblGrid>
      <w:tr w:rsidR="00CA752B" w14:paraId="4FB92952" w14:textId="77777777" w:rsidTr="0099208E">
        <w:tc>
          <w:tcPr>
            <w:tcW w:w="9016" w:type="dxa"/>
            <w:shd w:val="clear" w:color="auto" w:fill="DBF2D3" w:themeFill="accent2" w:themeFillTint="33"/>
          </w:tcPr>
          <w:p w14:paraId="320C8741" w14:textId="17141EAD" w:rsidR="00DD7FB4" w:rsidRDefault="00DD7FB4" w:rsidP="00DD7FB4">
            <w:pPr>
              <w:spacing w:after="0"/>
            </w:pPr>
            <w:r>
              <w:t xml:space="preserve">Mae'r ddogfen hon yn darparu copi o gwestiynau'r arolwg i'ch helpu wrth baratoi eich ymateb. Defnyddiwch yr </w:t>
            </w:r>
            <w:hyperlink r:id="rId8" w:history="1">
              <w:r w:rsidRPr="00D151EF">
                <w:rPr>
                  <w:rStyle w:val="Hyperlink"/>
                </w:rPr>
                <w:t>arolwg ar-lein</w:t>
              </w:r>
            </w:hyperlink>
            <w:r>
              <w:t xml:space="preserve"> i gyflwyno eich ymateb os gwelwch yn dda.  </w:t>
            </w:r>
          </w:p>
          <w:p w14:paraId="25AD99D6" w14:textId="77777777" w:rsidR="00DD7FB4" w:rsidRDefault="00DD7FB4" w:rsidP="00DD7FB4">
            <w:pPr>
              <w:spacing w:after="0"/>
            </w:pPr>
          </w:p>
          <w:p w14:paraId="66E16FAD" w14:textId="0FF37CB0" w:rsidR="0099208E" w:rsidRDefault="00DD7FB4" w:rsidP="00DD7FB4">
            <w:pPr>
              <w:spacing w:after="0"/>
            </w:pPr>
            <w:r>
              <w:t>Sylwch fod angen cwblhau'r arolwg ar un cynnig. Unwaith y bydd yr arolwg wedi'i gyflwyno, ni fyddwch yn gallu newid eich atebion.  </w:t>
            </w:r>
          </w:p>
          <w:p w14:paraId="56E189DC" w14:textId="77777777" w:rsidR="00DD7FB4" w:rsidRDefault="00DD7FB4" w:rsidP="0099208E">
            <w:pPr>
              <w:spacing w:after="0"/>
            </w:pPr>
          </w:p>
          <w:p w14:paraId="35CE8B0C" w14:textId="36A12878" w:rsidR="00CA752B" w:rsidRDefault="0099208E" w:rsidP="00922888">
            <w:pPr>
              <w:spacing w:after="120"/>
            </w:pPr>
            <w:r>
              <w:t xml:space="preserve">Os oes gennych chi unrhyw ymholiadau am ailddatblygiad y Côd Ansawdd, cysylltwch â: </w:t>
            </w:r>
            <w:hyperlink r:id="rId9" w:history="1">
              <w:r>
                <w:rPr>
                  <w:rStyle w:val="Hyperlink"/>
                </w:rPr>
                <w:t>membership@qaa.ac.uk</w:t>
              </w:r>
            </w:hyperlink>
            <w:r>
              <w:t xml:space="preserve"> </w:t>
            </w:r>
          </w:p>
        </w:tc>
      </w:tr>
    </w:tbl>
    <w:p w14:paraId="0593900B" w14:textId="0909BAC9" w:rsidR="00D42EC0" w:rsidRDefault="00D42EC0" w:rsidP="00F83D3B">
      <w:pPr>
        <w:spacing w:after="0"/>
        <w:rPr>
          <w:i/>
          <w:iCs/>
        </w:rPr>
      </w:pPr>
    </w:p>
    <w:p w14:paraId="554F5AC1" w14:textId="72B44824" w:rsidR="00D42EC0" w:rsidRDefault="00D42EC0" w:rsidP="00F83D3B">
      <w:pPr>
        <w:spacing w:after="0"/>
        <w:rPr>
          <w:i/>
          <w:iCs/>
        </w:rPr>
      </w:pPr>
    </w:p>
    <w:p w14:paraId="094075C2" w14:textId="77777777" w:rsidR="00D42EC0" w:rsidRDefault="00D42EC0" w:rsidP="00F83D3B">
      <w:pPr>
        <w:spacing w:after="0"/>
        <w:rPr>
          <w:i/>
          <w:iCs/>
        </w:rPr>
      </w:pPr>
    </w:p>
    <w:p w14:paraId="232E0B98" w14:textId="77777777" w:rsidR="00052FDE" w:rsidRDefault="00052FDE" w:rsidP="00F83D3B">
      <w:pPr>
        <w:spacing w:after="0"/>
      </w:pPr>
    </w:p>
    <w:p w14:paraId="0E8066ED" w14:textId="77777777" w:rsidR="00052FDE" w:rsidRDefault="00052FDE" w:rsidP="00F83D3B">
      <w:pPr>
        <w:spacing w:after="0"/>
      </w:pPr>
    </w:p>
    <w:p w14:paraId="5C453E61" w14:textId="0FDE96B8" w:rsidR="005E7D29" w:rsidRDefault="005E7D29" w:rsidP="00F83D3B">
      <w:pPr>
        <w:spacing w:after="0"/>
        <w:sectPr w:rsidR="005E7D29" w:rsidSect="00BB4FF5">
          <w:headerReference w:type="default" r:id="rId10"/>
          <w:footerReference w:type="even" r:id="rId11"/>
          <w:pgSz w:w="11906" w:h="16838" w:code="9"/>
          <w:pgMar w:top="1440" w:right="1440" w:bottom="1440" w:left="1440" w:header="720" w:footer="720" w:gutter="0"/>
          <w:pgNumType w:start="1"/>
          <w:cols w:space="708"/>
          <w:docGrid w:linePitch="326"/>
        </w:sectPr>
      </w:pPr>
    </w:p>
    <w:p w14:paraId="6FC9E286" w14:textId="3EA1DF19" w:rsidR="00B11D24" w:rsidRDefault="00B11D24" w:rsidP="00AB7B3E">
      <w:pPr>
        <w:pStyle w:val="Heading1"/>
      </w:pPr>
      <w:bookmarkStart w:id="0" w:name="_Toc161403435"/>
      <w:bookmarkStart w:id="1" w:name="_Toc161912553"/>
      <w:r>
        <w:lastRenderedPageBreak/>
        <w:t>Rhagarweiniad</w:t>
      </w:r>
    </w:p>
    <w:p w14:paraId="74F6FE95" w14:textId="1D22E517" w:rsidR="00BE1582" w:rsidRPr="00BE1582" w:rsidRDefault="00BE1582" w:rsidP="00BE1582">
      <w:pPr>
        <w:widowControl/>
        <w:spacing w:after="160"/>
        <w:rPr>
          <w:rFonts w:eastAsia="Calibri" w:cs="Arial"/>
          <w:snapToGrid/>
          <w:szCs w:val="22"/>
        </w:rPr>
      </w:pPr>
      <w:r>
        <w:rPr>
          <w:snapToGrid/>
          <w:szCs w:val="22"/>
        </w:rPr>
        <w:t>Diolch i chi am gymryd yr amser i ymwneud ag ailddatblygu Côd Ansawdd Addysg Uwch y DU (Côd Ansawdd).</w:t>
      </w:r>
    </w:p>
    <w:p w14:paraId="42917FF5" w14:textId="6F4F4188" w:rsidR="00BE1582" w:rsidRPr="00BE1582" w:rsidRDefault="00BE1582" w:rsidP="00BE1582">
      <w:pPr>
        <w:widowControl/>
        <w:spacing w:after="160"/>
        <w:rPr>
          <w:rFonts w:eastAsia="Calibri" w:cs="Arial"/>
          <w:snapToGrid/>
          <w:szCs w:val="22"/>
        </w:rPr>
      </w:pPr>
      <w:r>
        <w:rPr>
          <w:snapToGrid/>
          <w:szCs w:val="22"/>
        </w:rPr>
        <w:t xml:space="preserve">Cyn ateb y cwestiynau yn yr arolwg hwn, darllenwch y Côd Ansawdd arfaethedig a'r ddogfen ymgynghori sy'n cyd-fynd â’r Côd, lle byddwch hefyd yn dod o hyd i'r cwestiynau yn yr arolwg hwn. Gallwch ddod o hyd i'r ddwy ddogfen yma ar </w:t>
      </w:r>
      <w:hyperlink r:id="rId12" w:history="1">
        <w:r w:rsidRPr="00D151EF">
          <w:rPr>
            <w:rStyle w:val="Hyperlink"/>
            <w:snapToGrid/>
            <w:szCs w:val="22"/>
          </w:rPr>
          <w:t>dudalen we’r ymgynghoriad</w:t>
        </w:r>
      </w:hyperlink>
      <w:r>
        <w:rPr>
          <w:snapToGrid/>
          <w:szCs w:val="22"/>
        </w:rPr>
        <w:t>.</w:t>
      </w:r>
    </w:p>
    <w:bookmarkEnd w:id="0"/>
    <w:bookmarkEnd w:id="1"/>
    <w:p w14:paraId="60C92704" w14:textId="68E3C196" w:rsidR="000C20BC" w:rsidRDefault="000C20BC" w:rsidP="000C20BC">
      <w:pPr>
        <w:rPr>
          <w:rFonts w:eastAsia="Arial"/>
        </w:rPr>
      </w:pPr>
      <w:r>
        <w:t>Mae'r Côd Ansawdd wedi bod yn gonglfaen addysg uwch yn y DU ers ei sefydlu fel yr ‘isadeiledd academaidd’ yn y 1990au. Mae ei fformat wedi newid dros y blynyddoedd, ond mae bob amser wedi mynegi’r egwyddorion sylfaenol y cytunwyd arnynt gan y sector ar gyfer safonau academaidd ac ansawdd addysg uwch ledled y DU. Yn y broses ailddatblygu bresennol, ein bwriad fu creu Côd Ansawdd y gellir ei ddefnyddio mewn lleoliadau trydyddol. Bydd yn parhau i weithredu fel sail ar gyfer sicrhau safonau ac ansawdd, waeth beth fo maint y darparydd neu'r cyd-destun y mae'n gweithredu ynddo.</w:t>
      </w:r>
    </w:p>
    <w:p w14:paraId="311C4351" w14:textId="77777777" w:rsidR="00E56843" w:rsidRDefault="00E56843" w:rsidP="00E56843">
      <w:pPr>
        <w:rPr>
          <w:rFonts w:cs="Arial"/>
        </w:rPr>
      </w:pPr>
      <w:r>
        <w:t>Gan fod i’r Côd Ansawdd statws rheoleiddiol mewn sawl rhan o'r DU, credwn fod ymgynghoriad ffurfiol yn gam terfynol priodol cyn ei gwblhau a'i gyhoeddi.</w:t>
      </w:r>
    </w:p>
    <w:p w14:paraId="244F3CE4" w14:textId="77777777" w:rsidR="00E56843" w:rsidRDefault="00E56843" w:rsidP="00E56843">
      <w:pPr>
        <w:rPr>
          <w:rFonts w:cs="Arial"/>
        </w:rPr>
      </w:pPr>
      <w:r>
        <w:t xml:space="preserve">Rydym yn ceisio adborth gan yr holl randdeiliaid - yn enwedig darparwyr addysg uwch ac addysg bellach, cyrff sector, ymarferwyr ansawdd, staff academaidd, staff gwasanaethau proffesiynol, undebau/cymdeithasau myfyrwyr, a myfyrwyr. </w:t>
      </w:r>
    </w:p>
    <w:p w14:paraId="0EDFAEBA" w14:textId="77777777" w:rsidR="00E56843" w:rsidRDefault="00E56843" w:rsidP="00E56843">
      <w:pPr>
        <w:rPr>
          <w:rFonts w:cs="Arial"/>
        </w:rPr>
      </w:pPr>
      <w:r>
        <w:t>Rydym wedi cael lefel dda o ymgysylltiad gan randdeiliaid trwy gydol y broses ailddatblygu. O ganlyniad, mae’n bosibl y bydd yr ymgynghoriad hwn yn ymdrin ag agweddau y mae rhai eisoes wedi gwneud sylwadau arnynt. Fodd bynnag, fel pwynt cyswllt olaf cyn gweithredu, rydym wedi cyflwyno darlun cyffredinol o’r newidiadau o’r fersiwn ddiwethaf a ryddhawyd gennym ar gyfer ymgynghoriad (ym mis Tachwedd 2023) a chyfle i’r rhai nad ydynt efallai wedi ymateb yn flaenorol i roi eu barn.</w:t>
      </w:r>
    </w:p>
    <w:p w14:paraId="05492353" w14:textId="77777777" w:rsidR="005A38D2" w:rsidRPr="00AB7B3E" w:rsidRDefault="005A38D2" w:rsidP="00AB7B3E">
      <w:pPr>
        <w:pStyle w:val="Heading1"/>
      </w:pPr>
      <w:bookmarkStart w:id="2" w:name="_Toc161912557"/>
      <w:r>
        <w:t>Yr arolwg ymgynghorol ar-lein</w:t>
      </w:r>
      <w:bookmarkEnd w:id="2"/>
    </w:p>
    <w:p w14:paraId="221352B3" w14:textId="0689DC6E" w:rsidR="00E56843" w:rsidRPr="00994FB1" w:rsidRDefault="00E56843" w:rsidP="00E56843">
      <w:pPr>
        <w:rPr>
          <w:rFonts w:cs="Arial"/>
        </w:rPr>
      </w:pPr>
      <w:r>
        <w:t>Mae’r arolwg yn cynnwys pum adran:</w:t>
      </w:r>
    </w:p>
    <w:p w14:paraId="5A5852F9" w14:textId="77777777" w:rsidR="00E56843" w:rsidRPr="00994FB1" w:rsidRDefault="00E56843" w:rsidP="00E56843">
      <w:pPr>
        <w:pStyle w:val="QAAbullet"/>
      </w:pPr>
      <w:r>
        <w:t>Adran 1: sy’n gofyn am eich manylion</w:t>
      </w:r>
    </w:p>
    <w:p w14:paraId="09741245" w14:textId="77777777" w:rsidR="00E56843" w:rsidRDefault="00E56843" w:rsidP="00E56843">
      <w:pPr>
        <w:pStyle w:val="QAAbullet"/>
      </w:pPr>
      <w:r>
        <w:t>Adran 2: sy’n cadarnhau'r dull a ddefnyddiwyd i ailddatblygu'r Côd Ansawdd</w:t>
      </w:r>
    </w:p>
    <w:p w14:paraId="44EDA58D" w14:textId="77777777" w:rsidR="00E56843" w:rsidRDefault="00E56843" w:rsidP="00E56843">
      <w:pPr>
        <w:pStyle w:val="QAAbullet"/>
      </w:pPr>
      <w:r>
        <w:t xml:space="preserve">Adran 3: sy'n gofyn am sylwadau cyffredinol ar y fersiwn newydd hon o'r Côd Ansawdd </w:t>
      </w:r>
    </w:p>
    <w:p w14:paraId="6BF4ECCF" w14:textId="77777777" w:rsidR="00E56843" w:rsidRPr="00994FB1" w:rsidRDefault="00E56843" w:rsidP="00E56843">
      <w:pPr>
        <w:pStyle w:val="QAAbullet"/>
      </w:pPr>
      <w:r>
        <w:t>Adran 4: sy’n gwahodd eich barn ar yr Egwyddorion y Cytunwyd arnynt gan y Sector a'r Arferion Allweddol</w:t>
      </w:r>
    </w:p>
    <w:p w14:paraId="2E2DB231" w14:textId="77777777" w:rsidR="00E56843" w:rsidRDefault="00E56843" w:rsidP="00E56843">
      <w:pPr>
        <w:pStyle w:val="QAAbullet"/>
        <w:spacing w:after="240"/>
      </w:pPr>
      <w:r>
        <w:t xml:space="preserve">Adran 5: sy’n canolbwyntio ar dermau newydd a ychwanegwyd at y drafft o’r Rhestr Termau mewn ymateb i adborth </w:t>
      </w:r>
    </w:p>
    <w:p w14:paraId="33F6181F" w14:textId="6E5C55E6" w:rsidR="00B1342C" w:rsidRPr="00B1342C" w:rsidRDefault="00B1342C" w:rsidP="00583DB0">
      <w:pPr>
        <w:pStyle w:val="QAAbullet"/>
        <w:numPr>
          <w:ilvl w:val="0"/>
          <w:numId w:val="0"/>
        </w:numPr>
        <w:spacing w:after="240"/>
        <w:rPr>
          <w:i/>
          <w:iCs/>
        </w:rPr>
      </w:pPr>
      <w:bookmarkStart w:id="3" w:name="_Toc161403437"/>
      <w:bookmarkStart w:id="4" w:name="_Toc161912555"/>
      <w:r>
        <w:rPr>
          <w:i/>
          <w:iCs/>
        </w:rPr>
        <w:t xml:space="preserve">Mae Adrannau 3, 4 a 5 yn gofyn am adborth ar adrannau o’r Côd Ansawdd sydd wedi’u diwygio mewn ymateb i adborth a dderbyniwyd yn ystod trafodaethau ac arolwg Tachwedd/Rhagfyr 2023.  </w:t>
      </w:r>
    </w:p>
    <w:p w14:paraId="3C8D79F1" w14:textId="09763C94" w:rsidR="00E56843" w:rsidRPr="00A07FDD" w:rsidRDefault="00E56843" w:rsidP="00E56843">
      <w:pPr>
        <w:pStyle w:val="Heading1"/>
      </w:pPr>
      <w:r>
        <w:t>Y camau nesaf</w:t>
      </w:r>
      <w:bookmarkEnd w:id="3"/>
      <w:bookmarkEnd w:id="4"/>
    </w:p>
    <w:p w14:paraId="1A8BE174" w14:textId="54CFABB8" w:rsidR="00E56843" w:rsidRPr="00994FB1" w:rsidRDefault="00E56843" w:rsidP="00E56843">
      <w:pPr>
        <w:rPr>
          <w:rFonts w:cs="Arial"/>
        </w:rPr>
      </w:pPr>
      <w:r>
        <w:t xml:space="preserve">Mae'r </w:t>
      </w:r>
      <w:hyperlink r:id="rId13" w:history="1">
        <w:r w:rsidRPr="00D151EF">
          <w:rPr>
            <w:rStyle w:val="Hyperlink"/>
          </w:rPr>
          <w:t>arolwg ar-lein</w:t>
        </w:r>
      </w:hyperlink>
      <w:r>
        <w:t xml:space="preserve"> yn agor ddydd Llun 8</w:t>
      </w:r>
      <w:r>
        <w:rPr>
          <w:vertAlign w:val="superscript"/>
        </w:rPr>
        <w:t>fed</w:t>
      </w:r>
      <w:r>
        <w:t xml:space="preserve"> Ebrill 2024 ac yn cau am 5pm ddydd Gwener 17</w:t>
      </w:r>
      <w:r>
        <w:rPr>
          <w:vertAlign w:val="superscript"/>
        </w:rPr>
        <w:t>eg</w:t>
      </w:r>
      <w:r>
        <w:t xml:space="preserve"> Mai 2024.</w:t>
      </w:r>
    </w:p>
    <w:p w14:paraId="0354DCE3" w14:textId="77777777" w:rsidR="00E56843" w:rsidRDefault="00E56843" w:rsidP="00E56843">
      <w:pPr>
        <w:rPr>
          <w:rFonts w:cs="Arial"/>
        </w:rPr>
      </w:pPr>
      <w:r>
        <w:t>Ein nod yw cyhoeddi'r Côd Ansawdd terfynol ar 27</w:t>
      </w:r>
      <w:r>
        <w:rPr>
          <w:vertAlign w:val="superscript"/>
        </w:rPr>
        <w:t>ain</w:t>
      </w:r>
      <w:r>
        <w:t xml:space="preserve"> Mehefin 2024.  </w:t>
      </w:r>
    </w:p>
    <w:p w14:paraId="33F6554A" w14:textId="4FD5144C" w:rsidR="003F2924" w:rsidRPr="00A07FDD" w:rsidRDefault="00A01FD5" w:rsidP="003F2924">
      <w:pPr>
        <w:pStyle w:val="Heading2"/>
      </w:pPr>
      <w:r>
        <w:br w:type="page"/>
      </w:r>
      <w:bookmarkStart w:id="5" w:name="_Toc161912558"/>
      <w:r>
        <w:lastRenderedPageBreak/>
        <w:t>Adran 1: Manylion yr ymatebydd</w:t>
      </w:r>
    </w:p>
    <w:bookmarkEnd w:id="5"/>
    <w:p w14:paraId="30E7852A" w14:textId="57A83D19" w:rsidR="00167F9A" w:rsidRDefault="00167F9A" w:rsidP="00167F9A">
      <w:pPr>
        <w:rPr>
          <w:rFonts w:cs="Arial"/>
        </w:rPr>
      </w:pPr>
      <w:r>
        <w:t xml:space="preserve">Mae'r adran hon yn casglu manylion yr ymatebwyr. Bydd yr holl atebion a roddir yn cael eu trin yn gyfrinachol ac ni fyddant yn cael eu priodoli i unrhyw unigolyn neu sefydliad mewn unrhyw adroddiad dadansoddi a gyhoeddir. Ni fydd unrhyw ddata personol yn cael ei rannu â thrydydd parti. Bydd unrhyw ganlyniadau yr adroddir arnynt ar ôl yr arolwg ar ffurf gyfunol yn unig, ac ni fydd modd adnabod ymatebion unigol. Mae rhagor o fanylion ar gael yn ein </w:t>
      </w:r>
      <w:hyperlink r:id="rId14">
        <w:r>
          <w:rPr>
            <w:rStyle w:val="Hyperlink"/>
          </w:rPr>
          <w:t>hysbysiad preifatrwydd</w:t>
        </w:r>
      </w:hyperlink>
      <w:r>
        <w:t>.</w:t>
      </w:r>
    </w:p>
    <w:p w14:paraId="3B3672BA" w14:textId="234A4EF2" w:rsidR="00CB6F91" w:rsidRPr="00CB6F91" w:rsidRDefault="00CB6F91" w:rsidP="00B35AC3">
      <w:pPr>
        <w:widowControl/>
        <w:tabs>
          <w:tab w:val="left" w:pos="567"/>
        </w:tabs>
        <w:spacing w:after="160"/>
        <w:rPr>
          <w:rFonts w:eastAsia="Calibri" w:cs="Arial"/>
          <w:b/>
          <w:bCs/>
          <w:snapToGrid/>
          <w:szCs w:val="22"/>
        </w:rPr>
      </w:pPr>
      <w:r>
        <w:rPr>
          <w:b/>
          <w:bCs/>
          <w:snapToGrid/>
          <w:szCs w:val="22"/>
        </w:rPr>
        <w:t>1a)</w:t>
      </w:r>
      <w:r>
        <w:rPr>
          <w:rFonts w:ascii="Calibri" w:hAnsi="Calibri"/>
          <w:snapToGrid/>
          <w:szCs w:val="22"/>
        </w:rPr>
        <w:tab/>
      </w:r>
      <w:r>
        <w:rPr>
          <w:b/>
          <w:bCs/>
          <w:snapToGrid/>
          <w:szCs w:val="22"/>
        </w:rPr>
        <w:t xml:space="preserve">Enw:  </w:t>
      </w:r>
    </w:p>
    <w:p w14:paraId="32DC29A1" w14:textId="31FEC258" w:rsidR="00CB6F91" w:rsidRPr="00CB6F91" w:rsidRDefault="00CB6F91" w:rsidP="00CB6F91">
      <w:pPr>
        <w:widowControl/>
        <w:spacing w:after="160"/>
        <w:rPr>
          <w:rFonts w:eastAsia="Calibri" w:cs="Arial"/>
          <w:b/>
          <w:bCs/>
          <w:snapToGrid/>
          <w:szCs w:val="22"/>
        </w:rPr>
      </w:pPr>
      <w:r>
        <w:rPr>
          <w:snapToGrid/>
          <w:szCs w:val="22"/>
        </w:rPr>
        <w:t>Testun rhydd (dewisol)</w:t>
      </w:r>
    </w:p>
    <w:p w14:paraId="1D5E78E7" w14:textId="77777777" w:rsidR="00E02CE0" w:rsidRDefault="00E02CE0" w:rsidP="00CB6F91">
      <w:pPr>
        <w:widowControl/>
        <w:spacing w:after="160"/>
        <w:rPr>
          <w:rFonts w:eastAsia="Calibri" w:cs="Arial"/>
          <w:b/>
          <w:bCs/>
          <w:snapToGrid/>
          <w:szCs w:val="22"/>
        </w:rPr>
      </w:pPr>
    </w:p>
    <w:p w14:paraId="4335DA15" w14:textId="35922B5C" w:rsidR="00CB6F91" w:rsidRPr="00CB6F91" w:rsidRDefault="00731527" w:rsidP="00B35AC3">
      <w:pPr>
        <w:widowControl/>
        <w:tabs>
          <w:tab w:val="left" w:pos="567"/>
        </w:tabs>
        <w:spacing w:after="160"/>
        <w:rPr>
          <w:rFonts w:eastAsia="Calibri" w:cs="Arial"/>
          <w:b/>
          <w:bCs/>
          <w:snapToGrid/>
          <w:szCs w:val="22"/>
        </w:rPr>
      </w:pPr>
      <w:r>
        <w:rPr>
          <w:b/>
          <w:bCs/>
          <w:snapToGrid/>
          <w:szCs w:val="22"/>
        </w:rPr>
        <w:t>1b)</w:t>
      </w:r>
      <w:r>
        <w:rPr>
          <w:rFonts w:ascii="Calibri" w:hAnsi="Calibri"/>
          <w:snapToGrid/>
          <w:szCs w:val="22"/>
        </w:rPr>
        <w:tab/>
      </w:r>
      <w:r>
        <w:rPr>
          <w:b/>
          <w:bCs/>
          <w:snapToGrid/>
          <w:szCs w:val="22"/>
        </w:rPr>
        <w:t xml:space="preserve">Enw’r Sefydliad/Mudiad: </w:t>
      </w:r>
    </w:p>
    <w:p w14:paraId="03FC343F" w14:textId="62C1EA31" w:rsidR="00CB6F91" w:rsidRDefault="00CB6F91" w:rsidP="00CB6F91">
      <w:pPr>
        <w:widowControl/>
        <w:spacing w:after="160"/>
        <w:ind w:left="-709" w:firstLine="709"/>
        <w:rPr>
          <w:rFonts w:eastAsia="Calibri" w:cs="Arial"/>
          <w:snapToGrid/>
          <w:szCs w:val="22"/>
        </w:rPr>
      </w:pPr>
      <w:r>
        <w:rPr>
          <w:snapToGrid/>
          <w:szCs w:val="22"/>
        </w:rPr>
        <w:t>Testun rhydd (gofynnol)</w:t>
      </w:r>
    </w:p>
    <w:p w14:paraId="7FC7B1D2" w14:textId="77777777" w:rsidR="00E735ED" w:rsidRDefault="00E735ED" w:rsidP="00CB6F91">
      <w:pPr>
        <w:widowControl/>
        <w:spacing w:after="160"/>
        <w:ind w:left="-709" w:firstLine="709"/>
        <w:rPr>
          <w:rFonts w:eastAsia="Calibri" w:cs="Arial"/>
          <w:snapToGrid/>
          <w:szCs w:val="22"/>
        </w:rPr>
      </w:pPr>
    </w:p>
    <w:p w14:paraId="6C7C52F2" w14:textId="63581047" w:rsidR="00E735ED" w:rsidRPr="00E735ED" w:rsidRDefault="00731527" w:rsidP="00B35AC3">
      <w:pPr>
        <w:widowControl/>
        <w:tabs>
          <w:tab w:val="left" w:pos="567"/>
        </w:tabs>
        <w:spacing w:after="160"/>
        <w:ind w:left="-709" w:firstLine="709"/>
        <w:rPr>
          <w:rFonts w:eastAsia="Calibri" w:cs="Arial"/>
          <w:b/>
          <w:bCs/>
          <w:snapToGrid/>
          <w:szCs w:val="22"/>
        </w:rPr>
      </w:pPr>
      <w:r>
        <w:rPr>
          <w:b/>
          <w:bCs/>
          <w:snapToGrid/>
          <w:szCs w:val="22"/>
        </w:rPr>
        <w:t>1c) Ym mha rinwedd ydych chi'n ymateb?</w:t>
      </w:r>
    </w:p>
    <w:p w14:paraId="7886F670" w14:textId="3DB7EA3D" w:rsidR="00E735ED" w:rsidRPr="00E735ED" w:rsidRDefault="00E735ED" w:rsidP="00E735ED">
      <w:pPr>
        <w:widowControl/>
        <w:spacing w:after="160"/>
        <w:ind w:left="-709" w:firstLine="709"/>
        <w:rPr>
          <w:rFonts w:eastAsia="Calibri" w:cs="Arial"/>
          <w:snapToGrid/>
          <w:szCs w:val="22"/>
        </w:rPr>
      </w:pPr>
      <w:r>
        <w:rPr>
          <w:snapToGrid/>
          <w:szCs w:val="22"/>
        </w:rPr>
        <w:t>Aml-ddewis (gofynnol)</w:t>
      </w:r>
    </w:p>
    <w:p w14:paraId="6CA90F83" w14:textId="77777777" w:rsidR="00E735ED" w:rsidRPr="00E735ED" w:rsidRDefault="00E735ED" w:rsidP="00B35AC3">
      <w:pPr>
        <w:widowControl/>
        <w:numPr>
          <w:ilvl w:val="0"/>
          <w:numId w:val="33"/>
        </w:numPr>
        <w:spacing w:after="160"/>
        <w:ind w:left="567" w:hanging="567"/>
        <w:rPr>
          <w:rFonts w:eastAsia="Calibri" w:cs="Arial"/>
          <w:snapToGrid/>
          <w:szCs w:val="22"/>
        </w:rPr>
      </w:pPr>
      <w:r>
        <w:rPr>
          <w:snapToGrid/>
          <w:szCs w:val="22"/>
        </w:rPr>
        <w:t>Fel unigolyn</w:t>
      </w:r>
    </w:p>
    <w:p w14:paraId="2CC4F2ED" w14:textId="146B8C82" w:rsidR="00E735ED" w:rsidRPr="00E735ED" w:rsidRDefault="00E735ED" w:rsidP="00B35AC3">
      <w:pPr>
        <w:widowControl/>
        <w:numPr>
          <w:ilvl w:val="0"/>
          <w:numId w:val="33"/>
        </w:numPr>
        <w:spacing w:after="160"/>
        <w:ind w:left="567" w:hanging="567"/>
        <w:rPr>
          <w:rFonts w:eastAsia="Calibri" w:cs="Arial"/>
          <w:snapToGrid/>
          <w:szCs w:val="22"/>
        </w:rPr>
      </w:pPr>
      <w:r>
        <w:rPr>
          <w:snapToGrid/>
          <w:szCs w:val="22"/>
        </w:rPr>
        <w:t>Ar ran darparydd addysg uwch</w:t>
      </w:r>
    </w:p>
    <w:p w14:paraId="1AA83BF3" w14:textId="54B57ED9" w:rsidR="00E735ED" w:rsidRPr="00E735ED" w:rsidRDefault="00E735ED" w:rsidP="00B35AC3">
      <w:pPr>
        <w:widowControl/>
        <w:numPr>
          <w:ilvl w:val="0"/>
          <w:numId w:val="33"/>
        </w:numPr>
        <w:spacing w:after="160"/>
        <w:ind w:left="567" w:hanging="567"/>
        <w:rPr>
          <w:rFonts w:eastAsia="Calibri" w:cs="Arial"/>
          <w:snapToGrid/>
          <w:szCs w:val="22"/>
        </w:rPr>
      </w:pPr>
      <w:r>
        <w:rPr>
          <w:snapToGrid/>
          <w:szCs w:val="22"/>
        </w:rPr>
        <w:t>Ar ran darparydd addysg bellach</w:t>
      </w:r>
    </w:p>
    <w:p w14:paraId="4310A88D" w14:textId="77777777" w:rsidR="00E735ED" w:rsidRPr="00E735ED" w:rsidRDefault="00E735ED" w:rsidP="00B35AC3">
      <w:pPr>
        <w:widowControl/>
        <w:numPr>
          <w:ilvl w:val="0"/>
          <w:numId w:val="33"/>
        </w:numPr>
        <w:spacing w:after="160"/>
        <w:ind w:left="567" w:hanging="567"/>
        <w:rPr>
          <w:rFonts w:eastAsia="Calibri" w:cs="Arial"/>
          <w:snapToGrid/>
          <w:szCs w:val="22"/>
        </w:rPr>
      </w:pPr>
      <w:r>
        <w:rPr>
          <w:snapToGrid/>
          <w:szCs w:val="22"/>
        </w:rPr>
        <w:t>Ar ran corff/mudiad sector</w:t>
      </w:r>
    </w:p>
    <w:p w14:paraId="711F09CD" w14:textId="77777777" w:rsidR="00E735ED" w:rsidRPr="00E735ED" w:rsidRDefault="00E735ED" w:rsidP="00B35AC3">
      <w:pPr>
        <w:widowControl/>
        <w:numPr>
          <w:ilvl w:val="0"/>
          <w:numId w:val="33"/>
        </w:numPr>
        <w:spacing w:after="160"/>
        <w:ind w:left="567" w:hanging="567"/>
        <w:rPr>
          <w:rFonts w:eastAsia="Calibri" w:cs="Arial"/>
          <w:snapToGrid/>
          <w:szCs w:val="22"/>
        </w:rPr>
      </w:pPr>
      <w:r>
        <w:rPr>
          <w:snapToGrid/>
          <w:szCs w:val="22"/>
        </w:rPr>
        <w:t>Arall (nodwch)</w:t>
      </w:r>
    </w:p>
    <w:p w14:paraId="68DEC9A6" w14:textId="77777777" w:rsidR="004E387F" w:rsidRDefault="004E387F" w:rsidP="00CB6F91">
      <w:pPr>
        <w:widowControl/>
        <w:spacing w:after="160"/>
        <w:ind w:left="-709" w:firstLine="709"/>
        <w:rPr>
          <w:rFonts w:eastAsia="Calibri" w:cs="Arial"/>
          <w:snapToGrid/>
          <w:szCs w:val="22"/>
        </w:rPr>
      </w:pPr>
    </w:p>
    <w:p w14:paraId="1D8EC816" w14:textId="57164DF5" w:rsidR="00850725" w:rsidRDefault="00731527" w:rsidP="00B35AC3">
      <w:pPr>
        <w:widowControl/>
        <w:spacing w:after="160"/>
        <w:ind w:left="567" w:hanging="567"/>
        <w:rPr>
          <w:rFonts w:eastAsia="Calibri" w:cs="Arial"/>
          <w:b/>
          <w:bCs/>
          <w:snapToGrid/>
          <w:szCs w:val="22"/>
        </w:rPr>
      </w:pPr>
      <w:r>
        <w:rPr>
          <w:b/>
          <w:bCs/>
          <w:snapToGrid/>
          <w:szCs w:val="22"/>
        </w:rPr>
        <w:t>1d) Ble ydych chi (os ydych chi'n ymateb fel unigolyn) neu'ch sefydliad/mudiad wedi'</w:t>
      </w:r>
      <w:r w:rsidR="00FE40F0">
        <w:rPr>
          <w:b/>
          <w:bCs/>
          <w:snapToGrid/>
          <w:szCs w:val="22"/>
        </w:rPr>
        <w:t>ch</w:t>
      </w:r>
      <w:r>
        <w:rPr>
          <w:b/>
          <w:bCs/>
          <w:snapToGrid/>
          <w:szCs w:val="22"/>
        </w:rPr>
        <w:t xml:space="preserve"> </w:t>
      </w:r>
      <w:r w:rsidR="00FE40F0">
        <w:rPr>
          <w:b/>
          <w:bCs/>
          <w:snapToGrid/>
          <w:szCs w:val="22"/>
        </w:rPr>
        <w:t>l</w:t>
      </w:r>
      <w:r>
        <w:rPr>
          <w:b/>
          <w:bCs/>
          <w:snapToGrid/>
          <w:szCs w:val="22"/>
        </w:rPr>
        <w:t>leoli?</w:t>
      </w:r>
    </w:p>
    <w:p w14:paraId="775CFD9D" w14:textId="0879D520" w:rsidR="004E387F" w:rsidRPr="004E387F" w:rsidRDefault="004E387F" w:rsidP="00CB6F91">
      <w:pPr>
        <w:widowControl/>
        <w:spacing w:after="160"/>
        <w:ind w:left="-709" w:firstLine="709"/>
        <w:rPr>
          <w:rFonts w:eastAsia="Calibri" w:cs="Arial"/>
          <w:snapToGrid/>
          <w:szCs w:val="22"/>
        </w:rPr>
      </w:pPr>
      <w:r>
        <w:rPr>
          <w:snapToGrid/>
          <w:szCs w:val="22"/>
        </w:rPr>
        <w:t>Aml-ddewis (gofynnol)</w:t>
      </w:r>
    </w:p>
    <w:p w14:paraId="465F6C67" w14:textId="0BDD10E5" w:rsidR="004E387F" w:rsidRPr="00B11A5A" w:rsidRDefault="00E02CE0" w:rsidP="00B35AC3">
      <w:pPr>
        <w:pStyle w:val="ListParagraph"/>
        <w:widowControl/>
        <w:numPr>
          <w:ilvl w:val="0"/>
          <w:numId w:val="32"/>
        </w:numPr>
        <w:spacing w:after="160"/>
        <w:ind w:left="567" w:hanging="567"/>
        <w:rPr>
          <w:rFonts w:eastAsia="Calibri" w:cs="Arial"/>
          <w:snapToGrid/>
          <w:szCs w:val="22"/>
        </w:rPr>
      </w:pPr>
      <w:r>
        <w:rPr>
          <w:snapToGrid/>
          <w:szCs w:val="22"/>
        </w:rPr>
        <w:t>Lloegr</w:t>
      </w:r>
    </w:p>
    <w:p w14:paraId="6B655398" w14:textId="310FC890" w:rsidR="00E02CE0" w:rsidRPr="00B11A5A" w:rsidRDefault="00E02CE0" w:rsidP="00B35AC3">
      <w:pPr>
        <w:pStyle w:val="ListParagraph"/>
        <w:widowControl/>
        <w:numPr>
          <w:ilvl w:val="0"/>
          <w:numId w:val="32"/>
        </w:numPr>
        <w:spacing w:after="160"/>
        <w:ind w:left="567" w:hanging="567"/>
        <w:rPr>
          <w:rFonts w:eastAsia="Calibri" w:cs="Arial"/>
          <w:snapToGrid/>
          <w:szCs w:val="22"/>
        </w:rPr>
      </w:pPr>
      <w:r>
        <w:rPr>
          <w:snapToGrid/>
          <w:szCs w:val="22"/>
        </w:rPr>
        <w:t>Yr Alban</w:t>
      </w:r>
    </w:p>
    <w:p w14:paraId="7761E2EC" w14:textId="6C63D3FA" w:rsidR="00E02CE0" w:rsidRPr="00B11A5A" w:rsidRDefault="00E02CE0" w:rsidP="00B35AC3">
      <w:pPr>
        <w:pStyle w:val="ListParagraph"/>
        <w:widowControl/>
        <w:numPr>
          <w:ilvl w:val="0"/>
          <w:numId w:val="32"/>
        </w:numPr>
        <w:spacing w:after="160"/>
        <w:ind w:left="567" w:hanging="567"/>
        <w:rPr>
          <w:rFonts w:eastAsia="Calibri" w:cs="Arial"/>
          <w:snapToGrid/>
          <w:szCs w:val="22"/>
        </w:rPr>
      </w:pPr>
      <w:r>
        <w:rPr>
          <w:snapToGrid/>
          <w:szCs w:val="22"/>
        </w:rPr>
        <w:t xml:space="preserve">Cymru </w:t>
      </w:r>
    </w:p>
    <w:p w14:paraId="340C6E20" w14:textId="0F28D134" w:rsidR="00E02CE0" w:rsidRPr="00B11A5A" w:rsidRDefault="00E02CE0" w:rsidP="00B35AC3">
      <w:pPr>
        <w:pStyle w:val="ListParagraph"/>
        <w:widowControl/>
        <w:numPr>
          <w:ilvl w:val="0"/>
          <w:numId w:val="32"/>
        </w:numPr>
        <w:spacing w:after="160"/>
        <w:ind w:left="567" w:hanging="567"/>
        <w:rPr>
          <w:rFonts w:eastAsia="Calibri" w:cs="Arial"/>
          <w:snapToGrid/>
          <w:szCs w:val="22"/>
        </w:rPr>
      </w:pPr>
      <w:r>
        <w:rPr>
          <w:snapToGrid/>
          <w:szCs w:val="22"/>
        </w:rPr>
        <w:t>Gogledd Iwerddon</w:t>
      </w:r>
    </w:p>
    <w:p w14:paraId="746EA8C2" w14:textId="00E31348" w:rsidR="00E02CE0" w:rsidRPr="00B11A5A" w:rsidRDefault="00E02CE0" w:rsidP="00B35AC3">
      <w:pPr>
        <w:pStyle w:val="ListParagraph"/>
        <w:widowControl/>
        <w:numPr>
          <w:ilvl w:val="0"/>
          <w:numId w:val="32"/>
        </w:numPr>
        <w:spacing w:after="160"/>
        <w:ind w:left="567" w:hanging="567"/>
        <w:rPr>
          <w:rFonts w:eastAsia="Calibri" w:cs="Arial"/>
          <w:snapToGrid/>
          <w:szCs w:val="22"/>
        </w:rPr>
      </w:pPr>
      <w:r>
        <w:rPr>
          <w:snapToGrid/>
          <w:szCs w:val="22"/>
        </w:rPr>
        <w:t>Ledled y DU</w:t>
      </w:r>
    </w:p>
    <w:p w14:paraId="0B997023" w14:textId="173777B7" w:rsidR="00853E6D" w:rsidRPr="00B11A5A" w:rsidRDefault="00853E6D" w:rsidP="00B35AC3">
      <w:pPr>
        <w:pStyle w:val="ListParagraph"/>
        <w:widowControl/>
        <w:numPr>
          <w:ilvl w:val="0"/>
          <w:numId w:val="32"/>
        </w:numPr>
        <w:spacing w:after="160"/>
        <w:ind w:left="567" w:hanging="567"/>
        <w:rPr>
          <w:rFonts w:eastAsia="Calibri" w:cs="Arial"/>
          <w:snapToGrid/>
          <w:szCs w:val="22"/>
        </w:rPr>
      </w:pPr>
      <w:r>
        <w:rPr>
          <w:snapToGrid/>
          <w:szCs w:val="22"/>
        </w:rPr>
        <w:t>Ewrop y tu allan i'r DU</w:t>
      </w:r>
    </w:p>
    <w:p w14:paraId="582836BF" w14:textId="53AC62F9" w:rsidR="00853E6D" w:rsidRPr="00B11A5A" w:rsidRDefault="00853E6D" w:rsidP="00B35AC3">
      <w:pPr>
        <w:pStyle w:val="ListParagraph"/>
        <w:widowControl/>
        <w:numPr>
          <w:ilvl w:val="0"/>
          <w:numId w:val="32"/>
        </w:numPr>
        <w:spacing w:after="160"/>
        <w:ind w:left="567" w:hanging="567"/>
        <w:rPr>
          <w:rFonts w:eastAsia="Calibri" w:cs="Arial"/>
          <w:snapToGrid/>
          <w:szCs w:val="22"/>
        </w:rPr>
      </w:pPr>
      <w:r>
        <w:rPr>
          <w:snapToGrid/>
          <w:szCs w:val="22"/>
        </w:rPr>
        <w:t>Y tu allan i'r DU ac Ewrop</w:t>
      </w:r>
    </w:p>
    <w:p w14:paraId="424A1DE2" w14:textId="75465F38" w:rsidR="00E02CE0" w:rsidRDefault="00B11A5A" w:rsidP="00B35AC3">
      <w:pPr>
        <w:pStyle w:val="ListParagraph"/>
        <w:widowControl/>
        <w:numPr>
          <w:ilvl w:val="0"/>
          <w:numId w:val="32"/>
        </w:numPr>
        <w:spacing w:after="160"/>
        <w:ind w:left="567" w:hanging="567"/>
        <w:rPr>
          <w:rFonts w:eastAsia="Calibri" w:cs="Arial"/>
          <w:snapToGrid/>
          <w:szCs w:val="22"/>
        </w:rPr>
      </w:pPr>
      <w:r>
        <w:rPr>
          <w:snapToGrid/>
          <w:szCs w:val="22"/>
        </w:rPr>
        <w:t>Arall (nodwch)</w:t>
      </w:r>
    </w:p>
    <w:p w14:paraId="5004A935" w14:textId="77777777" w:rsidR="0058666D" w:rsidRPr="00B11A5A" w:rsidRDefault="0058666D" w:rsidP="0058666D">
      <w:pPr>
        <w:pStyle w:val="ListParagraph"/>
        <w:widowControl/>
        <w:spacing w:after="160"/>
        <w:rPr>
          <w:rFonts w:eastAsia="Calibri" w:cs="Arial"/>
          <w:snapToGrid/>
          <w:szCs w:val="22"/>
        </w:rPr>
      </w:pPr>
    </w:p>
    <w:p w14:paraId="48B76BAF" w14:textId="00F54B67" w:rsidR="00B37860" w:rsidRPr="00B37860" w:rsidRDefault="00731527" w:rsidP="00B35AC3">
      <w:pPr>
        <w:widowControl/>
        <w:tabs>
          <w:tab w:val="left" w:pos="567"/>
        </w:tabs>
        <w:spacing w:after="160"/>
        <w:ind w:left="-709" w:firstLine="709"/>
        <w:rPr>
          <w:rFonts w:eastAsia="Calibri" w:cs="Arial"/>
          <w:b/>
          <w:bCs/>
          <w:snapToGrid/>
          <w:szCs w:val="22"/>
        </w:rPr>
      </w:pPr>
      <w:r>
        <w:rPr>
          <w:b/>
          <w:bCs/>
          <w:snapToGrid/>
          <w:szCs w:val="22"/>
        </w:rPr>
        <w:t xml:space="preserve">1e) Rôl: </w:t>
      </w:r>
    </w:p>
    <w:p w14:paraId="3FAAED8B" w14:textId="2778E868" w:rsidR="00B37860" w:rsidRPr="00B35AC3" w:rsidRDefault="00B37860" w:rsidP="00B37860">
      <w:pPr>
        <w:widowControl/>
        <w:spacing w:after="160"/>
        <w:ind w:left="-709" w:firstLine="709"/>
        <w:rPr>
          <w:rFonts w:eastAsia="Calibri" w:cs="Arial"/>
          <w:snapToGrid/>
          <w:szCs w:val="22"/>
        </w:rPr>
      </w:pPr>
      <w:r>
        <w:rPr>
          <w:snapToGrid/>
          <w:szCs w:val="22"/>
        </w:rPr>
        <w:t>Testun rhydd (dewisol)</w:t>
      </w:r>
    </w:p>
    <w:p w14:paraId="55397D3D" w14:textId="77777777" w:rsidR="00167F9A" w:rsidRDefault="00167F9A" w:rsidP="00167F9A">
      <w:pPr>
        <w:pStyle w:val="Heading2"/>
      </w:pPr>
      <w:bookmarkStart w:id="6" w:name="_Toc161403440"/>
      <w:bookmarkStart w:id="7" w:name="_Toc161912559"/>
      <w:r>
        <w:lastRenderedPageBreak/>
        <w:t>Adran 2: Ymagwedd at ddatblygiad</w:t>
      </w:r>
      <w:bookmarkEnd w:id="6"/>
      <w:bookmarkEnd w:id="7"/>
    </w:p>
    <w:tbl>
      <w:tblPr>
        <w:tblStyle w:val="TableGrid"/>
        <w:tblW w:w="0" w:type="auto"/>
        <w:shd w:val="clear" w:color="auto" w:fill="FAEFFF"/>
        <w:tblLook w:val="04A0" w:firstRow="1" w:lastRow="0" w:firstColumn="1" w:lastColumn="0" w:noHBand="0" w:noVBand="1"/>
      </w:tblPr>
      <w:tblGrid>
        <w:gridCol w:w="9016"/>
      </w:tblGrid>
      <w:tr w:rsidR="00167F9A" w14:paraId="251A8568" w14:textId="77777777" w:rsidTr="00167F9A">
        <w:tc>
          <w:tcPr>
            <w:tcW w:w="9016" w:type="dxa"/>
            <w:shd w:val="clear" w:color="auto" w:fill="FAEFFF"/>
            <w:tcMar>
              <w:top w:w="57" w:type="dxa"/>
              <w:left w:w="57" w:type="dxa"/>
              <w:bottom w:w="57" w:type="dxa"/>
              <w:right w:w="57" w:type="dxa"/>
            </w:tcMar>
          </w:tcPr>
          <w:p w14:paraId="5A5C61A3" w14:textId="44DC4C55" w:rsidR="00167F9A" w:rsidRDefault="00167F9A" w:rsidP="00396409">
            <w:pPr>
              <w:rPr>
                <w:rFonts w:cs="Arial"/>
              </w:rPr>
            </w:pPr>
            <w:bookmarkStart w:id="8" w:name="_Hlk161909587"/>
            <w:r>
              <w:rPr>
                <w:b/>
                <w:bCs/>
              </w:rPr>
              <w:t>Cwestiwn 1 - A ydych chi wedi cymryd rhan mewn unrhyw un o weithgareddau ailddatblygu Côd Ansawdd y DU?</w:t>
            </w:r>
          </w:p>
        </w:tc>
      </w:tr>
    </w:tbl>
    <w:bookmarkEnd w:id="8"/>
    <w:p w14:paraId="057C9C6F" w14:textId="1F3F0B7F" w:rsidR="00167F9A" w:rsidRDefault="003E4E45" w:rsidP="006B28D3">
      <w:pPr>
        <w:spacing w:before="120"/>
        <w:rPr>
          <w:rFonts w:cs="Arial"/>
          <w:color w:val="45005E" w:themeColor="background2"/>
        </w:rPr>
      </w:pPr>
      <w:r>
        <w:rPr>
          <w:color w:val="45005E" w:themeColor="background2"/>
        </w:rPr>
        <w:t>Aml-ddewis (gofynnol)</w:t>
      </w:r>
    </w:p>
    <w:p w14:paraId="530E7901" w14:textId="77777777" w:rsidR="00396409" w:rsidRPr="003638BA" w:rsidRDefault="00396409" w:rsidP="00396409">
      <w:pPr>
        <w:pStyle w:val="ListParagraph"/>
        <w:widowControl/>
        <w:numPr>
          <w:ilvl w:val="0"/>
          <w:numId w:val="26"/>
        </w:numPr>
        <w:spacing w:after="0"/>
        <w:ind w:left="600" w:hanging="600"/>
        <w:contextualSpacing/>
        <w:rPr>
          <w:rFonts w:cs="Arial"/>
          <w:color w:val="45005E" w:themeColor="background2"/>
        </w:rPr>
      </w:pPr>
      <w:r>
        <w:rPr>
          <w:color w:val="45005E" w:themeColor="background2"/>
        </w:rPr>
        <w:t>Digwyddiadau ar-lein</w:t>
      </w:r>
    </w:p>
    <w:p w14:paraId="50A59B77" w14:textId="77777777" w:rsidR="00396409" w:rsidRPr="003638BA" w:rsidRDefault="00396409" w:rsidP="00396409">
      <w:pPr>
        <w:pStyle w:val="ListParagraph"/>
        <w:widowControl/>
        <w:numPr>
          <w:ilvl w:val="0"/>
          <w:numId w:val="26"/>
        </w:numPr>
        <w:spacing w:after="0"/>
        <w:ind w:left="600" w:hanging="600"/>
        <w:contextualSpacing/>
        <w:rPr>
          <w:rFonts w:cs="Arial"/>
          <w:color w:val="45005E" w:themeColor="background2"/>
        </w:rPr>
      </w:pPr>
      <w:r>
        <w:rPr>
          <w:color w:val="45005E" w:themeColor="background2"/>
        </w:rPr>
        <w:t>Ymateb i arolwg ar-lein Gaeaf 2023-24</w:t>
      </w:r>
    </w:p>
    <w:p w14:paraId="7BFDCF81" w14:textId="3C096CF4" w:rsidR="00396409" w:rsidRPr="003638BA" w:rsidRDefault="00396409" w:rsidP="00396409">
      <w:pPr>
        <w:pStyle w:val="ListParagraph"/>
        <w:widowControl/>
        <w:numPr>
          <w:ilvl w:val="0"/>
          <w:numId w:val="26"/>
        </w:numPr>
        <w:spacing w:after="0"/>
        <w:ind w:left="600" w:hanging="600"/>
        <w:contextualSpacing/>
        <w:rPr>
          <w:rFonts w:cs="Arial"/>
          <w:color w:val="45005E" w:themeColor="background2"/>
        </w:rPr>
      </w:pPr>
      <w:r>
        <w:rPr>
          <w:color w:val="45005E" w:themeColor="background2"/>
        </w:rPr>
        <w:t>Nac ydw, rwy'n dod at yr ymgynghoriad hwn o'r newydd</w:t>
      </w:r>
    </w:p>
    <w:p w14:paraId="7C06C795" w14:textId="77777777" w:rsidR="008C564A" w:rsidRPr="003E4E45" w:rsidRDefault="008C564A" w:rsidP="006B28D3">
      <w:pPr>
        <w:spacing w:before="120"/>
        <w:rPr>
          <w:rFonts w:cs="Arial"/>
          <w:color w:val="45005E" w:themeColor="background2"/>
        </w:rPr>
      </w:pPr>
    </w:p>
    <w:p w14:paraId="188A03E7" w14:textId="4C570E7E" w:rsidR="00167F9A" w:rsidRPr="00A07FDD" w:rsidRDefault="00167F9A" w:rsidP="00167F9A">
      <w:pPr>
        <w:pStyle w:val="Heading2"/>
      </w:pPr>
      <w:bookmarkStart w:id="9" w:name="_Toc161403441"/>
      <w:bookmarkStart w:id="10" w:name="_Toc161912560"/>
      <w:r>
        <w:t>Adran 3: Sylwadau trosfwaol ar y Côd Ansawdd</w:t>
      </w:r>
      <w:bookmarkEnd w:id="9"/>
      <w:bookmarkEnd w:id="10"/>
      <w:r>
        <w:t xml:space="preserve"> </w:t>
      </w:r>
    </w:p>
    <w:p w14:paraId="662AE4C4" w14:textId="77777777" w:rsidR="00167F9A" w:rsidRPr="00BA6669" w:rsidRDefault="00167F9A" w:rsidP="00167F9A">
      <w:pPr>
        <w:pStyle w:val="Heading3"/>
      </w:pPr>
      <w:bookmarkStart w:id="11" w:name="_Toc161912561"/>
      <w:r>
        <w:t>Egwyddorion y Cytunwyd arnynt gan y Sector</w:t>
      </w:r>
      <w:bookmarkEnd w:id="11"/>
    </w:p>
    <w:p w14:paraId="16973249" w14:textId="465A2A64" w:rsidR="00167F9A" w:rsidRPr="00210B7C" w:rsidRDefault="00167F9A" w:rsidP="00167F9A">
      <w:pPr>
        <w:rPr>
          <w:rFonts w:cs="Arial"/>
        </w:rPr>
      </w:pPr>
      <w:r>
        <w:t>Un o brif amcanion y Côd Ansawdd yw mynegi egwyddorion addysg drydyddol y DU ar gyfer sicrhau safonau academaidd, yn ogystal â sicrhau a gwella ansawdd.</w:t>
      </w:r>
    </w:p>
    <w:p w14:paraId="4170E765" w14:textId="1D6B3948" w:rsidR="00167F9A" w:rsidRDefault="00167F9A" w:rsidP="00167F9A">
      <w:pPr>
        <w:rPr>
          <w:rFonts w:cs="Arial"/>
        </w:rPr>
      </w:pPr>
      <w:r>
        <w:t>Mae’r Egwyddorion y Cytunwyd arnynt gan ar y Sector yn mynegi’r nodweddion sy’n hanfodol i sicrhau safonau academaidd a chynnig profiad dysgu o ansawdd uchel i fyfyrwyr. Mae'r Arferion Allweddol yn nodi ffyrdd y gall darparydd ddangos sut mae'n bodloni'r Egwyddorion. Yn y modd hwn, mae'r Côd Ansawdd yn cynnig fframwaith y gall darparwyr adeiladu eu harferion mewnol arno ac sy'n bodloni gofynion allanol.</w:t>
      </w:r>
    </w:p>
    <w:tbl>
      <w:tblPr>
        <w:tblStyle w:val="TableGrid"/>
        <w:tblW w:w="0" w:type="auto"/>
        <w:shd w:val="clear" w:color="auto" w:fill="FAEFFF"/>
        <w:tblLook w:val="04A0" w:firstRow="1" w:lastRow="0" w:firstColumn="1" w:lastColumn="0" w:noHBand="0" w:noVBand="1"/>
      </w:tblPr>
      <w:tblGrid>
        <w:gridCol w:w="9016"/>
      </w:tblGrid>
      <w:tr w:rsidR="00167F9A" w14:paraId="51714DC0" w14:textId="77777777" w:rsidTr="000F72FF">
        <w:tc>
          <w:tcPr>
            <w:tcW w:w="9016" w:type="dxa"/>
            <w:shd w:val="clear" w:color="auto" w:fill="FAEFFF"/>
            <w:tcMar>
              <w:top w:w="57" w:type="dxa"/>
              <w:left w:w="57" w:type="dxa"/>
              <w:bottom w:w="57" w:type="dxa"/>
              <w:right w:w="57" w:type="dxa"/>
            </w:tcMar>
          </w:tcPr>
          <w:p w14:paraId="03B1A771" w14:textId="6B02C1FB" w:rsidR="00167F9A" w:rsidRDefault="00167F9A" w:rsidP="00167F9A">
            <w:pPr>
              <w:widowControl/>
              <w:spacing w:after="0"/>
              <w:contextualSpacing/>
              <w:rPr>
                <w:rFonts w:cs="Arial"/>
              </w:rPr>
            </w:pPr>
            <w:r>
              <w:rPr>
                <w:b/>
                <w:bCs/>
              </w:rPr>
              <w:t xml:space="preserve">Cwestiwn 2 - A yw'r Egwyddorion a'r Arferion Allweddol yn cynnig fframwaith defnyddiol ar gyfer datblygu, cefnogi a gwella eich arferion ansawdd mewnol a bodloni gofynion allanol? </w:t>
            </w:r>
          </w:p>
        </w:tc>
      </w:tr>
    </w:tbl>
    <w:p w14:paraId="4A058B48" w14:textId="77777777" w:rsidR="000526CD" w:rsidRDefault="000526CD" w:rsidP="000526CD">
      <w:pPr>
        <w:spacing w:after="0"/>
        <w:rPr>
          <w:rFonts w:cs="Arial"/>
          <w:b/>
          <w:bCs/>
        </w:rPr>
      </w:pPr>
    </w:p>
    <w:p w14:paraId="503FBD1D" w14:textId="272B3CBB" w:rsidR="006B28D3" w:rsidRPr="003638BA" w:rsidRDefault="00994548" w:rsidP="006B28D3">
      <w:pPr>
        <w:pStyle w:val="Heading3"/>
        <w:spacing w:after="120"/>
        <w:rPr>
          <w:b w:val="0"/>
          <w:bCs/>
          <w:color w:val="45005E" w:themeColor="background2"/>
        </w:rPr>
      </w:pPr>
      <w:bookmarkStart w:id="12" w:name="_Hlk162272508"/>
      <w:bookmarkStart w:id="13" w:name="_Toc161912562"/>
      <w:r>
        <w:rPr>
          <w:b w:val="0"/>
          <w:bCs/>
          <w:color w:val="45005E" w:themeColor="background2"/>
        </w:rPr>
        <w:t>Aml-ddewis (gofynnol)</w:t>
      </w:r>
    </w:p>
    <w:p w14:paraId="0D623DB3" w14:textId="39AB1F38" w:rsidR="00994548" w:rsidRPr="003638BA" w:rsidRDefault="00994548" w:rsidP="006B28D3">
      <w:pPr>
        <w:pStyle w:val="QAAbullet"/>
        <w:rPr>
          <w:color w:val="45005E" w:themeColor="background2"/>
        </w:rPr>
      </w:pPr>
      <w:r>
        <w:rPr>
          <w:color w:val="45005E" w:themeColor="background2"/>
        </w:rPr>
        <w:t>Ydyn</w:t>
      </w:r>
    </w:p>
    <w:p w14:paraId="541E9DB3" w14:textId="7B96CE7C" w:rsidR="00994548" w:rsidRPr="003638BA" w:rsidRDefault="00994548" w:rsidP="006B28D3">
      <w:pPr>
        <w:pStyle w:val="QAAbullet"/>
        <w:rPr>
          <w:color w:val="45005E" w:themeColor="background2"/>
        </w:rPr>
      </w:pPr>
      <w:r>
        <w:rPr>
          <w:color w:val="45005E" w:themeColor="background2"/>
        </w:rPr>
        <w:t xml:space="preserve">Nac ydyn </w:t>
      </w:r>
    </w:p>
    <w:p w14:paraId="36E92AE6" w14:textId="6E0AA34F" w:rsidR="00994548" w:rsidRPr="003638BA" w:rsidRDefault="00D35A8E" w:rsidP="00575877">
      <w:pPr>
        <w:spacing w:after="0"/>
        <w:rPr>
          <w:color w:val="45005E" w:themeColor="background2"/>
        </w:rPr>
      </w:pPr>
      <w:r>
        <w:rPr>
          <w:color w:val="45005E" w:themeColor="background2"/>
        </w:rPr>
        <w:t xml:space="preserve">Rhowch reswm dros eich ateb os gwelwch yn dda (dewisol) </w:t>
      </w:r>
    </w:p>
    <w:bookmarkEnd w:id="12"/>
    <w:p w14:paraId="154A1F30" w14:textId="77777777" w:rsidR="00994548" w:rsidRPr="00994548" w:rsidRDefault="00994548" w:rsidP="00994548">
      <w:pPr>
        <w:rPr>
          <w:color w:val="45005E" w:themeColor="background2"/>
        </w:rPr>
      </w:pPr>
    </w:p>
    <w:p w14:paraId="5EAB46F8" w14:textId="18AA7FF4" w:rsidR="00167F9A" w:rsidRPr="00FA541C" w:rsidRDefault="00167F9A" w:rsidP="000526CD">
      <w:pPr>
        <w:pStyle w:val="Heading3"/>
      </w:pPr>
      <w:r>
        <w:t>Addysg Drydyddol</w:t>
      </w:r>
      <w:bookmarkEnd w:id="13"/>
      <w:r>
        <w:t xml:space="preserve"> </w:t>
      </w:r>
    </w:p>
    <w:p w14:paraId="6BCE875C" w14:textId="2DF85C65" w:rsidR="00167F9A" w:rsidRPr="00A70205" w:rsidRDefault="00167F9A" w:rsidP="000526CD">
      <w:r>
        <w:t xml:space="preserve">Rydym wedi gofyn i'r sector trwy gydol y broses ddatblygu ynghylch ymestyn cwmpas y Côd Ansawdd y tu hwnt i addysg uwch i gynnwys addysg drydyddol. Mae hyn yn cydnabod newidiadau sy’n digwydd ar draws y DU, yn enwedig yn yr Alban a Chymru.  </w:t>
      </w:r>
    </w:p>
    <w:p w14:paraId="6D2BCA82" w14:textId="14ED513B" w:rsidR="00167F9A" w:rsidRDefault="00167F9A" w:rsidP="000526CD">
      <w:r>
        <w:t>O ganlyniad i’r adborth hwn, rydym wedi datgan yn y cyflwyniad i Gôd Ansawdd 2024 ei fod yn berthnasol i ddarparwyr sy’n gweithio mewn lleoliad trydyddol: '</w:t>
      </w:r>
      <w:r>
        <w:rPr>
          <w:i/>
          <w:iCs/>
        </w:rPr>
        <w:t>Bwriedir i’r fersiwn hon o’r Côd Ansawdd fod yn berthnasol y tu hwnt i addysg uwch gan gydnabod bod llawer o rannau o’r DU yn ceisio datblygu ymagweddau trydyddol at addysg.</w:t>
      </w:r>
      <w:r>
        <w:t xml:space="preserve">.' </w:t>
      </w:r>
    </w:p>
    <w:p w14:paraId="4404C142" w14:textId="4F37DBAE" w:rsidR="00167F9A" w:rsidRDefault="00167F9A" w:rsidP="000526CD">
      <w:r>
        <w:t>Rydym yn cydnabod bod sefydlu fframweithiau trydyddol a ffocws trydyddol yn ehangach yn feysydd sy’n esblygu, a byddwn yn parhau i ddatblygu ein hymagwedd wrth i ni ailddatblygu’r Cyngor ac Arweiniad a fydd yn sail i’r fersiwn hon o’r Côd Ansawdd.</w:t>
      </w:r>
    </w:p>
    <w:p w14:paraId="010A0D87" w14:textId="77777777" w:rsidR="006B28D3" w:rsidRDefault="006B28D3" w:rsidP="00167F9A">
      <w:pPr>
        <w:rPr>
          <w:rFonts w:cs="Arial"/>
          <w:b/>
          <w:bCs/>
        </w:rPr>
      </w:pPr>
      <w:r>
        <w:br w:type="page"/>
      </w:r>
    </w:p>
    <w:p w14:paraId="38C9F739" w14:textId="2992D535" w:rsidR="00167F9A" w:rsidRPr="00CC14F3" w:rsidRDefault="00167F9A" w:rsidP="00167F9A">
      <w:pPr>
        <w:rPr>
          <w:rFonts w:cs="Arial"/>
          <w:b/>
          <w:bCs/>
        </w:rPr>
      </w:pPr>
      <w:r>
        <w:rPr>
          <w:b/>
          <w:bCs/>
        </w:rPr>
        <w:lastRenderedPageBreak/>
        <w:t>Drafft ymgynghori Ebrill 2024:</w:t>
      </w:r>
    </w:p>
    <w:p w14:paraId="67033EBB" w14:textId="77777777" w:rsidR="00440E8D" w:rsidRDefault="00440E8D" w:rsidP="00440E8D">
      <w:pPr>
        <w:pStyle w:val="Heading1"/>
        <w:pBdr>
          <w:top w:val="single" w:sz="4" w:space="1" w:color="auto"/>
          <w:left w:val="single" w:sz="4" w:space="4" w:color="auto"/>
          <w:bottom w:val="single" w:sz="4" w:space="1" w:color="auto"/>
          <w:right w:val="single" w:sz="4" w:space="4" w:color="auto"/>
        </w:pBdr>
      </w:pPr>
      <w:bookmarkStart w:id="14" w:name="_Toc161912563"/>
      <w:r>
        <w:t>Rhagarweiniad</w:t>
      </w:r>
      <w:bookmarkEnd w:id="14"/>
    </w:p>
    <w:p w14:paraId="028A8253" w14:textId="77777777" w:rsidR="00440E8D" w:rsidRDefault="00440E8D" w:rsidP="00440E8D">
      <w:pPr>
        <w:pStyle w:val="Heading2"/>
        <w:pBdr>
          <w:top w:val="single" w:sz="4" w:space="1" w:color="auto"/>
          <w:left w:val="single" w:sz="4" w:space="4" w:color="auto"/>
          <w:bottom w:val="single" w:sz="4" w:space="1" w:color="auto"/>
          <w:right w:val="single" w:sz="4" w:space="4" w:color="auto"/>
        </w:pBdr>
      </w:pPr>
      <w:bookmarkStart w:id="15" w:name="_Toc161912564"/>
      <w:r>
        <w:t>Côd Ansawdd y DU ar gyfer Addysg Uwch</w:t>
      </w:r>
      <w:bookmarkEnd w:id="15"/>
    </w:p>
    <w:p w14:paraId="16B65D55" w14:textId="720B2473" w:rsidR="00440E8D" w:rsidRDefault="00440E8D" w:rsidP="00440E8D">
      <w:pPr>
        <w:pBdr>
          <w:top w:val="single" w:sz="4" w:space="1" w:color="auto"/>
          <w:left w:val="single" w:sz="4" w:space="4" w:color="auto"/>
          <w:bottom w:val="single" w:sz="4" w:space="1" w:color="auto"/>
          <w:right w:val="single" w:sz="4" w:space="4" w:color="auto"/>
        </w:pBdr>
      </w:pPr>
      <w:r>
        <w:t>Mae Côd Ansawdd y DU ar gyfer Addysg Uwch (Côd Ansawdd) yn mynegi egwyddorion addysg uwch y DU ar gyfer sicrhau safonau academaidd er mwyn sicrhau a gwella ansawdd. Dyma'r bedwaredd fersiwn o'r</w:t>
      </w:r>
      <w:r>
        <w:rPr>
          <w:rStyle w:val="ui-provider"/>
        </w:rPr>
        <w:t xml:space="preserve"> Côd Ansawdd ers iddo gael ei ddatblygu gyntaf tua diwedd y 1990au. Datblygwyd y Côd Ansawdd yn wreiddiol gan, ac ar gyfer, sector addysg uwch y DU. </w:t>
      </w:r>
      <w:r>
        <w:t>Bwriedir i’r fersiwn hon fod yn berthnasol y tu hwnt i addysg uwch gan gydnabod bod llawer o rannau o’r DU yn ceisio datblygu ymagwedd drydyddol at ymdrin ag addysg.</w:t>
      </w:r>
    </w:p>
    <w:p w14:paraId="371E1C66" w14:textId="4E928B9F" w:rsidR="00167F9A" w:rsidRPr="00C52B22" w:rsidRDefault="00167F9A" w:rsidP="00440E8D">
      <w:pPr>
        <w:spacing w:after="0"/>
        <w:rPr>
          <w:rFonts w:cs="Arial"/>
        </w:rPr>
      </w:pPr>
    </w:p>
    <w:tbl>
      <w:tblPr>
        <w:tblStyle w:val="TableGrid"/>
        <w:tblW w:w="0" w:type="auto"/>
        <w:shd w:val="clear" w:color="auto" w:fill="FAEFFF"/>
        <w:tblLook w:val="04A0" w:firstRow="1" w:lastRow="0" w:firstColumn="1" w:lastColumn="0" w:noHBand="0" w:noVBand="1"/>
      </w:tblPr>
      <w:tblGrid>
        <w:gridCol w:w="9016"/>
      </w:tblGrid>
      <w:tr w:rsidR="00167F9A" w14:paraId="784810D1" w14:textId="77777777" w:rsidTr="007312F2">
        <w:tc>
          <w:tcPr>
            <w:tcW w:w="9016" w:type="dxa"/>
            <w:shd w:val="clear" w:color="auto" w:fill="FAEFFF"/>
            <w:tcMar>
              <w:top w:w="57" w:type="dxa"/>
              <w:left w:w="57" w:type="dxa"/>
              <w:bottom w:w="57" w:type="dxa"/>
              <w:right w:w="57" w:type="dxa"/>
            </w:tcMar>
          </w:tcPr>
          <w:p w14:paraId="07AC4E64" w14:textId="79DA0366" w:rsidR="00167F9A" w:rsidRPr="00C52B22" w:rsidRDefault="00167F9A" w:rsidP="00440E8D">
            <w:pPr>
              <w:spacing w:after="0"/>
              <w:rPr>
                <w:rFonts w:cs="Arial"/>
                <w:b/>
                <w:bCs/>
              </w:rPr>
            </w:pPr>
            <w:bookmarkStart w:id="16" w:name="_Hlk161909801"/>
            <w:r>
              <w:rPr>
                <w:b/>
                <w:bCs/>
              </w:rPr>
              <w:t xml:space="preserve">Cwestiwn 3 - A ydych yn ystyried y gellir gweithredu’r Côd Ansawdd ar draws addysg drydyddol? </w:t>
            </w:r>
          </w:p>
        </w:tc>
      </w:tr>
    </w:tbl>
    <w:bookmarkEnd w:id="16"/>
    <w:p w14:paraId="082111C2" w14:textId="2B95BC7B" w:rsidR="007312F2" w:rsidRPr="003638BA" w:rsidRDefault="007312F2" w:rsidP="007B5864">
      <w:pPr>
        <w:spacing w:before="120" w:after="120"/>
        <w:rPr>
          <w:bCs/>
          <w:color w:val="45005E" w:themeColor="background2"/>
        </w:rPr>
      </w:pPr>
      <w:r>
        <w:rPr>
          <w:bCs/>
          <w:color w:val="45005E" w:themeColor="background2"/>
        </w:rPr>
        <w:t>Aml-ddewis (gofynnol)</w:t>
      </w:r>
    </w:p>
    <w:p w14:paraId="77B2E9CF" w14:textId="77777777" w:rsidR="007312F2" w:rsidRPr="003638BA" w:rsidRDefault="007312F2" w:rsidP="007B5864">
      <w:pPr>
        <w:pStyle w:val="QAAbullet"/>
        <w:rPr>
          <w:color w:val="45005E" w:themeColor="background2"/>
        </w:rPr>
      </w:pPr>
      <w:r>
        <w:rPr>
          <w:color w:val="45005E" w:themeColor="background2"/>
        </w:rPr>
        <w:t>Ydw</w:t>
      </w:r>
    </w:p>
    <w:p w14:paraId="25C09C18" w14:textId="77777777" w:rsidR="007312F2" w:rsidRPr="003638BA" w:rsidRDefault="007312F2" w:rsidP="007B5864">
      <w:pPr>
        <w:pStyle w:val="QAAbullet"/>
        <w:rPr>
          <w:color w:val="45005E" w:themeColor="background2"/>
        </w:rPr>
      </w:pPr>
      <w:r>
        <w:rPr>
          <w:color w:val="45005E" w:themeColor="background2"/>
        </w:rPr>
        <w:t xml:space="preserve">Nac ydw </w:t>
      </w:r>
    </w:p>
    <w:p w14:paraId="6930FBCA" w14:textId="1F4BEFBB" w:rsidR="007312F2" w:rsidRPr="003638BA" w:rsidRDefault="007312F2" w:rsidP="00575877">
      <w:pPr>
        <w:spacing w:after="0"/>
        <w:rPr>
          <w:color w:val="45005E" w:themeColor="background2"/>
        </w:rPr>
      </w:pPr>
      <w:r>
        <w:rPr>
          <w:color w:val="45005E" w:themeColor="background2"/>
        </w:rPr>
        <w:t xml:space="preserve">Rhowch reswm dros eich ateb os gwelwch yn dda (dewisol) </w:t>
      </w:r>
    </w:p>
    <w:p w14:paraId="7FBA0E7E" w14:textId="77777777" w:rsidR="00167F9A" w:rsidRDefault="00167F9A" w:rsidP="00167F9A"/>
    <w:tbl>
      <w:tblPr>
        <w:tblStyle w:val="TableGrid"/>
        <w:tblW w:w="0" w:type="auto"/>
        <w:shd w:val="clear" w:color="auto" w:fill="FAEFFF"/>
        <w:tblLook w:val="04A0" w:firstRow="1" w:lastRow="0" w:firstColumn="1" w:lastColumn="0" w:noHBand="0" w:noVBand="1"/>
      </w:tblPr>
      <w:tblGrid>
        <w:gridCol w:w="9016"/>
      </w:tblGrid>
      <w:tr w:rsidR="00440E8D" w14:paraId="0B5F1628" w14:textId="77777777" w:rsidTr="000F72FF">
        <w:tc>
          <w:tcPr>
            <w:tcW w:w="10456" w:type="dxa"/>
            <w:shd w:val="clear" w:color="auto" w:fill="FAEFFF"/>
            <w:tcMar>
              <w:top w:w="57" w:type="dxa"/>
              <w:left w:w="57" w:type="dxa"/>
              <w:bottom w:w="57" w:type="dxa"/>
              <w:right w:w="57" w:type="dxa"/>
            </w:tcMar>
          </w:tcPr>
          <w:p w14:paraId="47C27DC0" w14:textId="2F8800A9" w:rsidR="00440E8D" w:rsidRPr="00C52B22" w:rsidRDefault="00440E8D" w:rsidP="000F72FF">
            <w:pPr>
              <w:spacing w:after="0"/>
              <w:rPr>
                <w:rFonts w:cs="Arial"/>
                <w:b/>
                <w:bCs/>
              </w:rPr>
            </w:pPr>
            <w:bookmarkStart w:id="17" w:name="_Hlk161909966"/>
            <w:r>
              <w:rPr>
                <w:b/>
                <w:bCs/>
              </w:rPr>
              <w:t xml:space="preserve">Cwestiwn 4 - I gydnabod y ffaith y bydd y Côd Ansawdd yn cael ei ddefnyddio mewn ystod ehangach o leoliadau y tu hwnt i addysg uwch, beth yw eich barn am ei ailenwi yn: </w:t>
            </w:r>
            <w:r>
              <w:rPr>
                <w:b/>
                <w:bCs/>
              </w:rPr>
              <w:br/>
              <w:t>'Côd Ansawdd y DU ar gyfer Addysg Drydyddol'?</w:t>
            </w:r>
          </w:p>
        </w:tc>
      </w:tr>
    </w:tbl>
    <w:bookmarkEnd w:id="17"/>
    <w:p w14:paraId="584647B7" w14:textId="6D173B82" w:rsidR="00D1219C" w:rsidRPr="00575877" w:rsidRDefault="00D1219C" w:rsidP="007B5864">
      <w:pPr>
        <w:spacing w:before="120" w:after="360"/>
        <w:rPr>
          <w:color w:val="45005E" w:themeColor="background2"/>
        </w:rPr>
      </w:pPr>
      <w:r>
        <w:rPr>
          <w:color w:val="45005E" w:themeColor="background2"/>
        </w:rPr>
        <w:t>Testun rhydd (gofynnol)</w:t>
      </w:r>
    </w:p>
    <w:p w14:paraId="70881513" w14:textId="1DEA8B85" w:rsidR="00E11387" w:rsidRPr="00A07FDD" w:rsidRDefault="00E11387" w:rsidP="00E11387">
      <w:pPr>
        <w:pStyle w:val="Heading2"/>
      </w:pPr>
      <w:bookmarkStart w:id="18" w:name="_Toc161912565"/>
      <w:r>
        <w:t>Adran 4: Egwyddorion y cytunwyd arnynt gan y Sector ac Arferion Allweddol</w:t>
      </w:r>
      <w:bookmarkEnd w:id="18"/>
    </w:p>
    <w:p w14:paraId="47FD0C8F" w14:textId="77777777" w:rsidR="00E11387" w:rsidRPr="00EF0F5E" w:rsidRDefault="00E11387" w:rsidP="00E11387">
      <w:pPr>
        <w:pStyle w:val="Heading3"/>
      </w:pPr>
      <w:bookmarkStart w:id="19" w:name="_Toc161912566"/>
      <w:r>
        <w:t>Eglurder ar yr hyn a olygir wrth Egwyddor</w:t>
      </w:r>
      <w:bookmarkEnd w:id="19"/>
    </w:p>
    <w:p w14:paraId="51D7AFDA" w14:textId="6A96F5CF" w:rsidR="00E11387" w:rsidRDefault="00E11387" w:rsidP="00E11387">
      <w:pPr>
        <w:rPr>
          <w:rFonts w:cs="Arial"/>
        </w:rPr>
      </w:pPr>
      <w:r>
        <w:t xml:space="preserve">Gofynnodd rhai rhanddeiliaid yn y digwyddiadau ymgysylltu a’r arolwg ar ddiwedd 2023 am fwy o eglurder yn y ffordd y cafodd yr Egwyddorion y Cytunwyd arnynt gan y Sector eu gosod allan yn </w:t>
      </w:r>
      <w:hyperlink r:id="rId15" w:history="1">
        <w:r>
          <w:rPr>
            <w:rStyle w:val="Hyperlink"/>
          </w:rPr>
          <w:t>nrafft Tachwedd 2023</w:t>
        </w:r>
      </w:hyperlink>
      <w:r>
        <w:t xml:space="preserve">. Yn benodol, gofynnwyd i ni egluro'r gwahaniaeth rhwng y teitl rhagarweiniol a chynnwys pob Egwyddor. </w:t>
      </w:r>
    </w:p>
    <w:p w14:paraId="5A82193B" w14:textId="6D6CD52A" w:rsidR="00E11387" w:rsidRDefault="00E11387" w:rsidP="00E11387">
      <w:pPr>
        <w:rPr>
          <w:rFonts w:cs="Arial"/>
        </w:rPr>
      </w:pPr>
      <w:r>
        <w:t>I fynd i'r afael â hyn, rydym wedi grwpio'r teitl a'r disgrifiad mewn blwch gyda'r nod o'i gwneud yn gliriach mai rhif, teitl a disgrifiad yr egwyddor gyda'i gilydd yw'r 'Egwyddor'. Rydym wedi dileu'r geiriad 'y Cytunwyd arnynt gan y Sector' o ddechrau pob Egwyddor, er mwyn lleihau ailadrodd. Rydym hefyd wedi mabwysiadu ymagwedd fwy cryno at deitl yr Egwyddor, fel yn yr enghraifft hon:</w:t>
      </w:r>
    </w:p>
    <w:tbl>
      <w:tblPr>
        <w:tblStyle w:val="TableGrid"/>
        <w:tblW w:w="0" w:type="auto"/>
        <w:tblLook w:val="04A0" w:firstRow="1" w:lastRow="0" w:firstColumn="1" w:lastColumn="0" w:noHBand="0" w:noVBand="1"/>
      </w:tblPr>
      <w:tblGrid>
        <w:gridCol w:w="9016"/>
      </w:tblGrid>
      <w:tr w:rsidR="00E11387" w14:paraId="7F5B2C4E" w14:textId="77777777" w:rsidTr="000F72FF">
        <w:tc>
          <w:tcPr>
            <w:tcW w:w="9016" w:type="dxa"/>
            <w:shd w:val="clear" w:color="auto" w:fill="DBF2D3" w:themeFill="accent2" w:themeFillTint="33"/>
          </w:tcPr>
          <w:p w14:paraId="764534C4" w14:textId="77777777" w:rsidR="00E11387" w:rsidRDefault="00E11387" w:rsidP="000F72FF">
            <w:pPr>
              <w:pStyle w:val="Heading3"/>
              <w:spacing w:before="120"/>
            </w:pPr>
            <w:bookmarkStart w:id="20" w:name="_Toc161912567"/>
            <w:r>
              <w:t>Egwyddor 1 - Mabwysiadu ymagwedd strategol at reoli ansawdd a safonau</w:t>
            </w:r>
            <w:bookmarkEnd w:id="20"/>
            <w:r>
              <w:t xml:space="preserve"> </w:t>
            </w:r>
          </w:p>
          <w:p w14:paraId="580628E1" w14:textId="77777777" w:rsidR="00E11387" w:rsidRDefault="00E11387" w:rsidP="000F72FF">
            <w:pPr>
              <w:spacing w:after="120"/>
            </w:pPr>
            <w:r>
              <w:t xml:space="preserve">Mae darparwyr yn dangos bod ganddynt ymagwedd strategol at ddiogelu safonau academaidd a sicrhau a gwella ansawdd sydd wedi'i hymgorffori ar draws y sefydliad. </w:t>
            </w:r>
          </w:p>
        </w:tc>
      </w:tr>
    </w:tbl>
    <w:p w14:paraId="609BC20E" w14:textId="77777777" w:rsidR="00167F9A" w:rsidRDefault="00167F9A" w:rsidP="00167F9A">
      <w:pPr>
        <w:rPr>
          <w:rFonts w:cs="Arial"/>
          <w:b/>
          <w:bCs/>
        </w:rPr>
      </w:pPr>
    </w:p>
    <w:p w14:paraId="7F7690A9" w14:textId="77777777" w:rsidR="007B5864" w:rsidRDefault="007B5864" w:rsidP="00167F9A">
      <w:pPr>
        <w:rPr>
          <w:rFonts w:cs="Arial"/>
          <w:b/>
          <w:bCs/>
        </w:rPr>
      </w:pPr>
    </w:p>
    <w:tbl>
      <w:tblPr>
        <w:tblStyle w:val="TableGrid"/>
        <w:tblW w:w="0" w:type="auto"/>
        <w:shd w:val="clear" w:color="auto" w:fill="FAEFFF"/>
        <w:tblLook w:val="04A0" w:firstRow="1" w:lastRow="0" w:firstColumn="1" w:lastColumn="0" w:noHBand="0" w:noVBand="1"/>
      </w:tblPr>
      <w:tblGrid>
        <w:gridCol w:w="9016"/>
      </w:tblGrid>
      <w:tr w:rsidR="00E11387" w14:paraId="65852A94" w14:textId="77777777" w:rsidTr="000F72FF">
        <w:tc>
          <w:tcPr>
            <w:tcW w:w="10456" w:type="dxa"/>
            <w:shd w:val="clear" w:color="auto" w:fill="FAEFFF"/>
            <w:tcMar>
              <w:top w:w="57" w:type="dxa"/>
              <w:left w:w="57" w:type="dxa"/>
              <w:bottom w:w="57" w:type="dxa"/>
              <w:right w:w="57" w:type="dxa"/>
            </w:tcMar>
          </w:tcPr>
          <w:p w14:paraId="07305DA5" w14:textId="625B6F08" w:rsidR="00E11387" w:rsidRPr="00C52B22" w:rsidRDefault="00E11387" w:rsidP="000F72FF">
            <w:pPr>
              <w:spacing w:after="0"/>
              <w:rPr>
                <w:rFonts w:cs="Arial"/>
                <w:b/>
                <w:bCs/>
              </w:rPr>
            </w:pPr>
            <w:r>
              <w:rPr>
                <w:b/>
                <w:bCs/>
              </w:rPr>
              <w:t>Cwestiwn 5 - A yw hwn yn fformat clir ar gyfer mynegi’r Egwyddorion y Cytunwyd arnynt gan y Sector?</w:t>
            </w:r>
          </w:p>
        </w:tc>
      </w:tr>
    </w:tbl>
    <w:p w14:paraId="7A3B46E9" w14:textId="369727B6" w:rsidR="00D1219C" w:rsidRPr="003638BA" w:rsidRDefault="00D1219C" w:rsidP="007B5864">
      <w:pPr>
        <w:spacing w:before="120" w:after="120"/>
        <w:rPr>
          <w:rFonts w:cs="Arial"/>
          <w:color w:val="45005E" w:themeColor="background2"/>
        </w:rPr>
      </w:pPr>
      <w:r>
        <w:rPr>
          <w:color w:val="45005E" w:themeColor="background2"/>
        </w:rPr>
        <w:t>Aml-ddewis (gofynnol)</w:t>
      </w:r>
    </w:p>
    <w:p w14:paraId="4F1C4178" w14:textId="77777777" w:rsidR="00D1219C" w:rsidRPr="003638BA" w:rsidRDefault="00D1219C" w:rsidP="007B5864">
      <w:pPr>
        <w:pStyle w:val="QAAbullet"/>
        <w:rPr>
          <w:color w:val="45005E" w:themeColor="background2"/>
        </w:rPr>
      </w:pPr>
      <w:r>
        <w:rPr>
          <w:color w:val="45005E" w:themeColor="background2"/>
        </w:rPr>
        <w:t>Ydy</w:t>
      </w:r>
    </w:p>
    <w:p w14:paraId="0A0876EF" w14:textId="77777777" w:rsidR="00D1219C" w:rsidRPr="003638BA" w:rsidRDefault="00D1219C" w:rsidP="007B5864">
      <w:pPr>
        <w:pStyle w:val="QAAbullet"/>
        <w:rPr>
          <w:color w:val="45005E" w:themeColor="background2"/>
        </w:rPr>
      </w:pPr>
      <w:r>
        <w:rPr>
          <w:color w:val="45005E" w:themeColor="background2"/>
        </w:rPr>
        <w:t xml:space="preserve">Nac ydy </w:t>
      </w:r>
    </w:p>
    <w:p w14:paraId="01C7563E" w14:textId="6B1E95AB" w:rsidR="00D1219C" w:rsidRPr="003638BA" w:rsidRDefault="00D1219C" w:rsidP="00575877">
      <w:pPr>
        <w:spacing w:after="0"/>
        <w:rPr>
          <w:rFonts w:cs="Arial"/>
          <w:color w:val="45005E" w:themeColor="background2"/>
        </w:rPr>
      </w:pPr>
      <w:r>
        <w:rPr>
          <w:color w:val="45005E" w:themeColor="background2"/>
        </w:rPr>
        <w:t xml:space="preserve">Rhowch reswm dros eich ateb os gwelwch yn dda (dewisol) </w:t>
      </w:r>
    </w:p>
    <w:p w14:paraId="5008BCAE" w14:textId="77777777" w:rsidR="00D1219C" w:rsidRDefault="00D1219C" w:rsidP="00575877">
      <w:pPr>
        <w:spacing w:after="0"/>
        <w:rPr>
          <w:rFonts w:cs="Arial"/>
          <w:b/>
          <w:bCs/>
        </w:rPr>
      </w:pPr>
    </w:p>
    <w:p w14:paraId="261339CD" w14:textId="77777777" w:rsidR="00925297" w:rsidRPr="0081432C" w:rsidRDefault="00925297" w:rsidP="00925297">
      <w:pPr>
        <w:pStyle w:val="Heading3"/>
        <w:rPr>
          <w:bCs/>
        </w:rPr>
      </w:pPr>
      <w:bookmarkStart w:id="21" w:name="_Toc161912568"/>
      <w:r>
        <w:t>Egwyddor 1</w:t>
      </w:r>
      <w:bookmarkEnd w:id="21"/>
      <w:r>
        <w:t xml:space="preserve">  </w:t>
      </w:r>
    </w:p>
    <w:p w14:paraId="4A9D284B" w14:textId="42E271F5" w:rsidR="00925297" w:rsidRPr="008B07B2" w:rsidRDefault="00925297" w:rsidP="00925297">
      <w:pPr>
        <w:rPr>
          <w:rFonts w:cs="Arial"/>
        </w:rPr>
      </w:pPr>
      <w:r>
        <w:t xml:space="preserve">Newidiadau a wnaed o </w:t>
      </w:r>
      <w:hyperlink r:id="rId16" w:history="1">
        <w:r>
          <w:rPr>
            <w:rStyle w:val="Hyperlink"/>
          </w:rPr>
          <w:t>ddrafft Tachwedd 2023</w:t>
        </w:r>
      </w:hyperlink>
      <w:r>
        <w:t>:</w:t>
      </w:r>
    </w:p>
    <w:p w14:paraId="0A1F8F47" w14:textId="7866803E" w:rsidR="00925297" w:rsidRPr="00100D38" w:rsidRDefault="00925297" w:rsidP="00925297">
      <w:pPr>
        <w:pStyle w:val="QAAbullet"/>
      </w:pPr>
      <w:r>
        <w:t>Mae arfer sy'n ymwneud â chyfiawnder, cydraddoldeb, amrywioldeb a chynhwysiant wedi cael ei symud yn fwy canolog i'r rhestr o Arferion Allweddol mewn ymateb i adborth y gellid canfod hyn fel 'ychwanegiad’ gan ei fod yn ymddangos ar ddiwedd y rhestr. Mae'n werth nodi nad oes hierarchaeth yn y ffordd y cyflwynir yr Arferion Allweddol. Mae'r union eiriad hefyd wedi'i addasu i alinio’n gliriach â bwriad yr Egwyddor.</w:t>
      </w:r>
    </w:p>
    <w:p w14:paraId="77C85BF3" w14:textId="024A1273" w:rsidR="00925297" w:rsidRDefault="00925297" w:rsidP="00925297">
      <w:pPr>
        <w:pStyle w:val="QAAbullet"/>
        <w:spacing w:after="240"/>
      </w:pPr>
      <w:r>
        <w:t>Mae Arfer Allweddol ychwanegol ar ymwneud ag arbenigedd allanol wedi'i gynnwys.</w:t>
      </w:r>
    </w:p>
    <w:p w14:paraId="763A86CA" w14:textId="77777777" w:rsidR="00FE40F0" w:rsidRDefault="00FE40F0" w:rsidP="00925297">
      <w:pPr>
        <w:pStyle w:val="Heading4"/>
      </w:pPr>
    </w:p>
    <w:p w14:paraId="502E5D74" w14:textId="525DDED6" w:rsidR="00925297" w:rsidRPr="00CC14F3" w:rsidRDefault="00925297" w:rsidP="00925297">
      <w:pPr>
        <w:pStyle w:val="Heading4"/>
      </w:pPr>
      <w:r>
        <w:rPr>
          <w:noProof/>
        </w:rPr>
        <mc:AlternateContent>
          <mc:Choice Requires="wps">
            <w:drawing>
              <wp:anchor distT="45720" distB="45720" distL="114300" distR="114300" simplePos="0" relativeHeight="251656704" behindDoc="1" locked="0" layoutInCell="1" allowOverlap="1" wp14:anchorId="7EBDB0CE" wp14:editId="4DB386F9">
                <wp:simplePos x="0" y="0"/>
                <wp:positionH relativeFrom="margin">
                  <wp:posOffset>-53340</wp:posOffset>
                </wp:positionH>
                <wp:positionV relativeFrom="paragraph">
                  <wp:posOffset>268234</wp:posOffset>
                </wp:positionV>
                <wp:extent cx="5831456" cy="3683479"/>
                <wp:effectExtent l="0" t="0" r="17145" b="12700"/>
                <wp:wrapNone/>
                <wp:docPr id="141598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6" cy="3683479"/>
                        </a:xfrm>
                        <a:prstGeom prst="rect">
                          <a:avLst/>
                        </a:prstGeom>
                        <a:solidFill>
                          <a:srgbClr val="FFFFFF"/>
                        </a:solidFill>
                        <a:ln w="9525">
                          <a:solidFill>
                            <a:srgbClr val="000000"/>
                          </a:solidFill>
                          <a:miter lim="800000"/>
                          <a:headEnd/>
                          <a:tailEnd/>
                        </a:ln>
                      </wps:spPr>
                      <wps:txbx>
                        <w:txbxContent>
                          <w:p w14:paraId="571856CE" w14:textId="77777777" w:rsidR="00925297" w:rsidRDefault="00925297" w:rsidP="00925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DB0CE" id="_x0000_t202" coordsize="21600,21600" o:spt="202" path="m,l,21600r21600,l21600,xe">
                <v:stroke joinstyle="miter"/>
                <v:path gradientshapeok="t" o:connecttype="rect"/>
              </v:shapetype>
              <v:shape id="Text Box 2" o:spid="_x0000_s1026" type="#_x0000_t202" style="position:absolute;margin-left:-4.2pt;margin-top:21.1pt;width:459.15pt;height:290.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">
                <v:textbox>
                  <w:txbxContent>
                    <w:p w14:paraId="571856CE" w14:textId="77777777" w:rsidR="00925297" w:rsidRDefault="00925297" w:rsidP="00925297"/>
                  </w:txbxContent>
                </v:textbox>
                <w10:wrap anchorx="margin"/>
              </v:shape>
            </w:pict>
          </mc:Fallback>
        </mc:AlternateContent>
      </w:r>
      <w:r>
        <w:t>Drafft ymgynghori Ebrill 2024:</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925297" w14:paraId="11C4DDAE" w14:textId="77777777" w:rsidTr="000F72FF">
        <w:tc>
          <w:tcPr>
            <w:tcW w:w="9016" w:type="dxa"/>
            <w:tcBorders>
              <w:top w:val="nil"/>
              <w:left w:val="nil"/>
              <w:bottom w:val="nil"/>
              <w:right w:val="nil"/>
            </w:tcBorders>
            <w:shd w:val="clear" w:color="auto" w:fill="DBF2D3" w:themeFill="accent2" w:themeFillTint="33"/>
          </w:tcPr>
          <w:p w14:paraId="173919D2" w14:textId="27673348" w:rsidR="00925297" w:rsidRDefault="00925297" w:rsidP="000F72FF">
            <w:pPr>
              <w:pStyle w:val="Heading3"/>
              <w:spacing w:before="120"/>
            </w:pPr>
            <w:bookmarkStart w:id="22" w:name="_Toc161912569"/>
            <w:r>
              <w:t>Egwyddor 1 - Mabwysiadu ymagwedd strategol at reoli ansawdd a safonau</w:t>
            </w:r>
            <w:bookmarkEnd w:id="22"/>
            <w:r>
              <w:t xml:space="preserve"> </w:t>
            </w:r>
          </w:p>
          <w:p w14:paraId="04A0395A" w14:textId="6BE7ECEE" w:rsidR="00925297" w:rsidRDefault="00925297" w:rsidP="000F72FF">
            <w:pPr>
              <w:spacing w:after="120"/>
            </w:pPr>
            <w:r>
              <w:t xml:space="preserve">Mae darparwyr yn dangos bod ganddynt ymagwedd strategol at ddiogelu safonau academaidd a sicrhau a gwella ansawdd sydd wedi'i hymgorffori ar draws y sefydliad. </w:t>
            </w:r>
          </w:p>
        </w:tc>
      </w:tr>
    </w:tbl>
    <w:p w14:paraId="48792797" w14:textId="77777777" w:rsidR="00925297" w:rsidRPr="00743AD3" w:rsidRDefault="00925297" w:rsidP="00925297">
      <w:pPr>
        <w:pStyle w:val="Heading4"/>
        <w:spacing w:after="0"/>
        <w:rPr>
          <w:sz w:val="6"/>
          <w:szCs w:val="4"/>
        </w:rPr>
      </w:pPr>
    </w:p>
    <w:p w14:paraId="6AF09B5A" w14:textId="3162163C" w:rsidR="00925297" w:rsidRDefault="00925297" w:rsidP="00925297">
      <w:pPr>
        <w:pStyle w:val="Heading4"/>
      </w:pPr>
      <w:r>
        <w:t>Arferion Allweddol</w:t>
      </w:r>
    </w:p>
    <w:p w14:paraId="60946764" w14:textId="77777777" w:rsidR="00925297" w:rsidRDefault="00925297" w:rsidP="00B64C05">
      <w:pPr>
        <w:pStyle w:val="QAAbullet"/>
        <w:numPr>
          <w:ilvl w:val="0"/>
          <w:numId w:val="27"/>
        </w:numPr>
        <w:tabs>
          <w:tab w:val="clear" w:pos="720"/>
          <w:tab w:val="num" w:pos="567"/>
        </w:tabs>
        <w:ind w:left="567" w:hanging="567"/>
      </w:pPr>
      <w:r>
        <w:t>Mae safonau academaidd ac ansawdd profiad dysgu myfyrwyr yn gyfrifoldeb pob darparydd. Mae gan gyrff dyfarnu graddau gyfrifoldebau penodol am y cymwysterau a gynigir yn eu henw.</w:t>
      </w:r>
    </w:p>
    <w:p w14:paraId="74DE8E2B" w14:textId="77777777" w:rsidR="00925297" w:rsidRDefault="00925297" w:rsidP="00B64C05">
      <w:pPr>
        <w:pStyle w:val="QAAbullet"/>
        <w:numPr>
          <w:ilvl w:val="0"/>
          <w:numId w:val="27"/>
        </w:numPr>
        <w:tabs>
          <w:tab w:val="clear" w:pos="720"/>
          <w:tab w:val="num" w:pos="567"/>
        </w:tabs>
        <w:ind w:left="567" w:hanging="567"/>
      </w:pPr>
      <w:r>
        <w:t>Defnyddir ymagwedd strategol ble bynnag a sut bynnag y caiff y ddarpariaeth ei chyflwyno, ac mae wedi'i gwreiddio yn niwylliant ac arferion darparwyr.</w:t>
      </w:r>
    </w:p>
    <w:p w14:paraId="35FC9AB8" w14:textId="77777777" w:rsidR="00925297" w:rsidRDefault="00925297" w:rsidP="00B64C05">
      <w:pPr>
        <w:pStyle w:val="QAAbullet"/>
        <w:numPr>
          <w:ilvl w:val="0"/>
          <w:numId w:val="27"/>
        </w:numPr>
        <w:tabs>
          <w:tab w:val="clear" w:pos="720"/>
          <w:tab w:val="num" w:pos="567"/>
        </w:tabs>
        <w:ind w:left="567" w:hanging="567"/>
      </w:pPr>
      <w:r>
        <w:t>Mae'r ymagwedd strategol yn alinio â pholisïau ac arferion darparwyr ar gyfiawnder, cydraddoldeb, amrywioldeb a chynhwysiant ar gyfer myfyrwyr a staff.</w:t>
      </w:r>
    </w:p>
    <w:p w14:paraId="34B190C7" w14:textId="77777777" w:rsidR="00925297" w:rsidRDefault="00925297" w:rsidP="00B64C05">
      <w:pPr>
        <w:pStyle w:val="QAAbullet"/>
        <w:numPr>
          <w:ilvl w:val="0"/>
          <w:numId w:val="27"/>
        </w:numPr>
        <w:tabs>
          <w:tab w:val="clear" w:pos="720"/>
          <w:tab w:val="num" w:pos="567"/>
        </w:tabs>
        <w:ind w:left="567" w:hanging="567"/>
      </w:pPr>
      <w:r>
        <w:t>Mae’r dull strategol yn cael ei gyhoeddi a’i ategu gan fframwaith llywodraethiant cynhwysfawr a thryloyw sy’n cael ei fynegi’n glir ac sy’n hygyrch i staff, myfyrwyr a rhanddeiliaid allanol.</w:t>
      </w:r>
    </w:p>
    <w:p w14:paraId="2E26BE7B" w14:textId="77777777" w:rsidR="00925297" w:rsidRDefault="00925297" w:rsidP="00B64C05">
      <w:pPr>
        <w:pStyle w:val="QAAbullet"/>
        <w:numPr>
          <w:ilvl w:val="0"/>
          <w:numId w:val="27"/>
        </w:numPr>
        <w:tabs>
          <w:tab w:val="clear" w:pos="720"/>
          <w:tab w:val="num" w:pos="567"/>
        </w:tabs>
        <w:ind w:left="567" w:hanging="567"/>
      </w:pPr>
      <w:r>
        <w:t>Mae'r dull strategol yn cael ei fonitro, ei werthuso a'i wella'n rheolaidd.</w:t>
      </w:r>
    </w:p>
    <w:p w14:paraId="383E4150" w14:textId="2EAFED13" w:rsidR="00925297" w:rsidRDefault="00925297" w:rsidP="00B64C05">
      <w:pPr>
        <w:pStyle w:val="QAAbullet"/>
        <w:numPr>
          <w:ilvl w:val="0"/>
          <w:numId w:val="27"/>
        </w:numPr>
        <w:tabs>
          <w:tab w:val="clear" w:pos="720"/>
          <w:tab w:val="num" w:pos="567"/>
        </w:tabs>
        <w:ind w:left="567" w:hanging="567"/>
      </w:pPr>
      <w:r>
        <w:t>Mae arbenigedd allanol yn elfen allweddol o'r ymagwedd strategol at reoli ansawdd a safonau.</w:t>
      </w:r>
    </w:p>
    <w:p w14:paraId="422F27B6" w14:textId="77777777" w:rsidR="00E11387" w:rsidRDefault="00E11387" w:rsidP="00167F9A">
      <w:pPr>
        <w:rPr>
          <w:rFonts w:cs="Arial"/>
          <w:b/>
          <w:bCs/>
        </w:rPr>
      </w:pPr>
    </w:p>
    <w:p w14:paraId="66DB4BC1" w14:textId="77777777" w:rsidR="00FE40F0" w:rsidRDefault="00FE40F0" w:rsidP="00167F9A">
      <w:pPr>
        <w:rPr>
          <w:rFonts w:cs="Arial"/>
          <w:b/>
          <w:bCs/>
        </w:rPr>
      </w:pPr>
    </w:p>
    <w:tbl>
      <w:tblPr>
        <w:tblStyle w:val="TableGrid"/>
        <w:tblW w:w="0" w:type="auto"/>
        <w:shd w:val="clear" w:color="auto" w:fill="FAEFFF"/>
        <w:tblLook w:val="04A0" w:firstRow="1" w:lastRow="0" w:firstColumn="1" w:lastColumn="0" w:noHBand="0" w:noVBand="1"/>
      </w:tblPr>
      <w:tblGrid>
        <w:gridCol w:w="9016"/>
      </w:tblGrid>
      <w:tr w:rsidR="005859DA" w14:paraId="79BB2872" w14:textId="77777777" w:rsidTr="00971833">
        <w:tc>
          <w:tcPr>
            <w:tcW w:w="9016" w:type="dxa"/>
            <w:shd w:val="clear" w:color="auto" w:fill="FAEFFF"/>
            <w:tcMar>
              <w:top w:w="57" w:type="dxa"/>
              <w:left w:w="57" w:type="dxa"/>
              <w:bottom w:w="57" w:type="dxa"/>
              <w:right w:w="57" w:type="dxa"/>
            </w:tcMar>
          </w:tcPr>
          <w:p w14:paraId="2184ABAF" w14:textId="4F06A903" w:rsidR="005859DA" w:rsidRPr="00C52B22" w:rsidRDefault="005859DA" w:rsidP="000F72FF">
            <w:pPr>
              <w:spacing w:after="0"/>
              <w:rPr>
                <w:rFonts w:cs="Arial"/>
                <w:b/>
                <w:bCs/>
              </w:rPr>
            </w:pPr>
            <w:bookmarkStart w:id="23" w:name="_Hlk161910214"/>
            <w:bookmarkStart w:id="24" w:name="_Toc161403442"/>
            <w:r>
              <w:rPr>
                <w:b/>
                <w:bCs/>
              </w:rPr>
              <w:lastRenderedPageBreak/>
              <w:t>Cwestiwn 6 - A yw Egwyddor 1 yn ei gwneud yn glir beth a ddisgwylir gan ddarparydd?</w:t>
            </w:r>
          </w:p>
        </w:tc>
      </w:tr>
    </w:tbl>
    <w:bookmarkEnd w:id="23"/>
    <w:p w14:paraId="0C10DCC9" w14:textId="6936F16E" w:rsidR="00971833" w:rsidRPr="003638BA" w:rsidRDefault="00971833" w:rsidP="00DC3DB9">
      <w:pPr>
        <w:spacing w:before="120" w:after="120"/>
        <w:rPr>
          <w:bCs/>
          <w:color w:val="45005E" w:themeColor="background2"/>
        </w:rPr>
      </w:pPr>
      <w:r>
        <w:rPr>
          <w:bCs/>
          <w:color w:val="45005E" w:themeColor="background2"/>
        </w:rPr>
        <w:t>Aml-ddewis (gofynnol)</w:t>
      </w:r>
    </w:p>
    <w:p w14:paraId="7DF2D173" w14:textId="77777777" w:rsidR="00971833" w:rsidRPr="003638BA" w:rsidRDefault="00971833" w:rsidP="00DC3DB9">
      <w:pPr>
        <w:pStyle w:val="QAAbullet"/>
        <w:rPr>
          <w:color w:val="45005E" w:themeColor="background2"/>
        </w:rPr>
      </w:pPr>
      <w:r>
        <w:rPr>
          <w:color w:val="45005E" w:themeColor="background2"/>
        </w:rPr>
        <w:t>Ydy</w:t>
      </w:r>
    </w:p>
    <w:p w14:paraId="675A1F16" w14:textId="77777777" w:rsidR="00971833" w:rsidRPr="003638BA" w:rsidRDefault="00971833" w:rsidP="00DC3DB9">
      <w:pPr>
        <w:pStyle w:val="QAAbullet"/>
        <w:rPr>
          <w:color w:val="45005E" w:themeColor="background2"/>
        </w:rPr>
      </w:pPr>
      <w:r>
        <w:rPr>
          <w:color w:val="45005E" w:themeColor="background2"/>
        </w:rPr>
        <w:t xml:space="preserve">Nac ydy </w:t>
      </w:r>
    </w:p>
    <w:p w14:paraId="07678801" w14:textId="320A1EEC" w:rsidR="00971833" w:rsidRPr="003638BA" w:rsidRDefault="00971833" w:rsidP="00575877">
      <w:pPr>
        <w:spacing w:after="0"/>
        <w:rPr>
          <w:color w:val="45005E" w:themeColor="background2"/>
        </w:rPr>
      </w:pPr>
      <w:r>
        <w:rPr>
          <w:color w:val="45005E" w:themeColor="background2"/>
        </w:rPr>
        <w:t xml:space="preserve">Rhowch reswm dros eich ateb os gwelwch yn dda (dewisol) </w:t>
      </w:r>
    </w:p>
    <w:p w14:paraId="21F928FE" w14:textId="77777777" w:rsidR="00575877" w:rsidRPr="00971833" w:rsidRDefault="00575877" w:rsidP="00575877">
      <w:pPr>
        <w:spacing w:after="0"/>
        <w:rPr>
          <w:color w:val="45005E" w:themeColor="background2"/>
        </w:rPr>
      </w:pPr>
    </w:p>
    <w:tbl>
      <w:tblPr>
        <w:tblStyle w:val="TableGrid"/>
        <w:tblW w:w="0" w:type="auto"/>
        <w:shd w:val="clear" w:color="auto" w:fill="FAEFFF"/>
        <w:tblLook w:val="04A0" w:firstRow="1" w:lastRow="0" w:firstColumn="1" w:lastColumn="0" w:noHBand="0" w:noVBand="1"/>
      </w:tblPr>
      <w:tblGrid>
        <w:gridCol w:w="9016"/>
      </w:tblGrid>
      <w:tr w:rsidR="005859DA" w14:paraId="75DCAFCA" w14:textId="77777777" w:rsidTr="00971833">
        <w:tc>
          <w:tcPr>
            <w:tcW w:w="9016" w:type="dxa"/>
            <w:shd w:val="clear" w:color="auto" w:fill="FAEFFF"/>
            <w:tcMar>
              <w:top w:w="57" w:type="dxa"/>
              <w:left w:w="57" w:type="dxa"/>
              <w:bottom w:w="57" w:type="dxa"/>
              <w:right w:w="57" w:type="dxa"/>
            </w:tcMar>
          </w:tcPr>
          <w:p w14:paraId="16FFFEBF" w14:textId="368469A8" w:rsidR="005859DA" w:rsidRPr="00C52B22" w:rsidRDefault="005859DA" w:rsidP="000F72FF">
            <w:pPr>
              <w:spacing w:after="0"/>
              <w:rPr>
                <w:rFonts w:cs="Arial"/>
                <w:b/>
                <w:bCs/>
              </w:rPr>
            </w:pPr>
            <w:r>
              <w:rPr>
                <w:b/>
                <w:bCs/>
              </w:rPr>
              <w:t>Cwestiwn 7 - A yw'r Arferion Allweddol o dan Egwyddor 1 yn ei gwneud yn glir sut y gall darparydd ddangos aliniad â'r Egwyddor?</w:t>
            </w:r>
          </w:p>
        </w:tc>
      </w:tr>
    </w:tbl>
    <w:p w14:paraId="4BF9BAFE" w14:textId="77777777" w:rsidR="00575877" w:rsidRDefault="00575877" w:rsidP="00575877">
      <w:pPr>
        <w:spacing w:after="0"/>
        <w:rPr>
          <w:bCs/>
        </w:rPr>
      </w:pPr>
    </w:p>
    <w:p w14:paraId="5849F6F7" w14:textId="43D4F105" w:rsidR="00971833" w:rsidRPr="003638BA" w:rsidRDefault="00971833" w:rsidP="00DC3DB9">
      <w:pPr>
        <w:spacing w:after="120"/>
        <w:rPr>
          <w:bCs/>
          <w:color w:val="45005E" w:themeColor="background2"/>
        </w:rPr>
      </w:pPr>
      <w:bookmarkStart w:id="25" w:name="_Hlk162272652"/>
      <w:r>
        <w:rPr>
          <w:bCs/>
          <w:color w:val="45005E" w:themeColor="background2"/>
        </w:rPr>
        <w:t>Aml-ddewis (gofynnol)</w:t>
      </w:r>
    </w:p>
    <w:p w14:paraId="28943786" w14:textId="77777777" w:rsidR="00971833" w:rsidRPr="003638BA" w:rsidRDefault="00971833" w:rsidP="00DC3DB9">
      <w:pPr>
        <w:pStyle w:val="QAAbullet"/>
        <w:rPr>
          <w:color w:val="45005E" w:themeColor="background2"/>
        </w:rPr>
      </w:pPr>
      <w:r>
        <w:rPr>
          <w:color w:val="45005E" w:themeColor="background2"/>
        </w:rPr>
        <w:t>Ydyn</w:t>
      </w:r>
    </w:p>
    <w:p w14:paraId="5922E8B1" w14:textId="77777777" w:rsidR="00971833" w:rsidRPr="003638BA" w:rsidRDefault="00971833" w:rsidP="00DC3DB9">
      <w:pPr>
        <w:pStyle w:val="QAAbullet"/>
        <w:rPr>
          <w:color w:val="45005E" w:themeColor="background2"/>
        </w:rPr>
      </w:pPr>
      <w:r>
        <w:rPr>
          <w:color w:val="45005E" w:themeColor="background2"/>
        </w:rPr>
        <w:t xml:space="preserve">Nac ydyn </w:t>
      </w:r>
    </w:p>
    <w:p w14:paraId="527077B7" w14:textId="39125076" w:rsidR="00167F9A" w:rsidRPr="003638BA" w:rsidRDefault="00971833" w:rsidP="00575877">
      <w:pPr>
        <w:spacing w:after="0"/>
        <w:rPr>
          <w:color w:val="45005E" w:themeColor="background2"/>
        </w:rPr>
      </w:pPr>
      <w:r>
        <w:rPr>
          <w:color w:val="45005E" w:themeColor="background2"/>
        </w:rPr>
        <w:t xml:space="preserve">Rhowch reswm dros eich ateb os gwelwch yn dda (dewisol) </w:t>
      </w:r>
    </w:p>
    <w:p w14:paraId="7E2B941A" w14:textId="77777777" w:rsidR="00DC3DB9" w:rsidRDefault="00DC3DB9" w:rsidP="00575877">
      <w:pPr>
        <w:spacing w:after="0"/>
        <w:rPr>
          <w:rFonts w:eastAsiaTheme="majorEastAsia" w:cstheme="majorBidi"/>
          <w:b/>
          <w:sz w:val="32"/>
          <w:szCs w:val="32"/>
        </w:rPr>
      </w:pPr>
    </w:p>
    <w:bookmarkEnd w:id="24"/>
    <w:bookmarkEnd w:id="25"/>
    <w:p w14:paraId="68B7F590" w14:textId="77777777" w:rsidR="00167F9A" w:rsidRPr="0081432C" w:rsidRDefault="00167F9A" w:rsidP="00DC3DB9">
      <w:pPr>
        <w:pStyle w:val="Heading3"/>
      </w:pPr>
      <w:r>
        <w:t>Egwyddor 2</w:t>
      </w:r>
    </w:p>
    <w:p w14:paraId="74549477" w14:textId="414E3074" w:rsidR="00167F9A" w:rsidRPr="00B06C31" w:rsidRDefault="00167F9A" w:rsidP="00167F9A">
      <w:pPr>
        <w:rPr>
          <w:rFonts w:cs="Arial"/>
        </w:rPr>
      </w:pPr>
      <w:r>
        <w:t xml:space="preserve">Newidiadau a wnaed o </w:t>
      </w:r>
      <w:hyperlink r:id="rId17" w:history="1">
        <w:r>
          <w:rPr>
            <w:rStyle w:val="Hyperlink"/>
          </w:rPr>
          <w:t>ddrafft Tachwedd 2023</w:t>
        </w:r>
      </w:hyperlink>
      <w:r>
        <w:t>:</w:t>
      </w:r>
    </w:p>
    <w:p w14:paraId="6BD07C6F" w14:textId="16AB0461" w:rsidR="00167F9A" w:rsidRPr="009E0F6C" w:rsidRDefault="00167F9A" w:rsidP="00195C97">
      <w:pPr>
        <w:pStyle w:val="QAAbullet"/>
      </w:pPr>
      <w:r>
        <w:t>Geiriad yr Egwyddor wedi’i Symleiddio.</w:t>
      </w:r>
    </w:p>
    <w:p w14:paraId="38429B0C" w14:textId="4E0A5477" w:rsidR="00167F9A" w:rsidRPr="009E0F6C" w:rsidRDefault="00167F9A" w:rsidP="00195C97">
      <w:pPr>
        <w:pStyle w:val="QAAbullet"/>
      </w:pPr>
      <w:r>
        <w:t>Arfer c wedi'i ddiwygio i amlygu'r angen am ymgysylltu ag amrywiaeth lawn y corff myfyrwyr ac adlewyrchu pwysigrwydd cydnabod llais y myfyriwr.</w:t>
      </w:r>
    </w:p>
    <w:p w14:paraId="6E42E469" w14:textId="74AF7C05" w:rsidR="00167F9A" w:rsidRPr="009E0F6C" w:rsidRDefault="00167F9A" w:rsidP="00195C97">
      <w:pPr>
        <w:pStyle w:val="QAAbullet"/>
      </w:pPr>
      <w:r>
        <w:t>Arferion d ac e wedi'u diwygio ychydig i gydnabod nad oes gan bob darparydd sy'n defnyddio'r Côd Ansawdd gorff ffurfiol i gynrychioli myfyrwyr.</w:t>
      </w:r>
    </w:p>
    <w:p w14:paraId="1741942C" w14:textId="71EDF6E6" w:rsidR="00167F9A" w:rsidRDefault="00167F9A" w:rsidP="00195C97">
      <w:pPr>
        <w:pStyle w:val="QAAbullet"/>
        <w:spacing w:after="240"/>
      </w:pPr>
      <w:r>
        <w:t>Arfer f wedi'i symleiddio i adlewyrchu'r derminoleg gyfredol o amgylch gweithgareddau y tu hwnt i'r cwricwlwm ffurfiol.</w:t>
      </w:r>
    </w:p>
    <w:p w14:paraId="0DD93D8B" w14:textId="0915741E" w:rsidR="00FE40F0" w:rsidRDefault="00FE40F0" w:rsidP="00BA7F88">
      <w:pPr>
        <w:spacing w:after="0"/>
        <w:rPr>
          <w:b/>
          <w:bCs/>
        </w:rPr>
      </w:pPr>
    </w:p>
    <w:p w14:paraId="67546FEA" w14:textId="14EC2F24" w:rsidR="00167F9A" w:rsidRPr="00CC14F3" w:rsidRDefault="00167F9A" w:rsidP="00BA7F88">
      <w:pPr>
        <w:spacing w:after="0"/>
        <w:rPr>
          <w:rFonts w:cs="Arial"/>
          <w:b/>
          <w:bCs/>
        </w:rPr>
      </w:pPr>
      <w:r>
        <w:rPr>
          <w:b/>
          <w:bCs/>
        </w:rPr>
        <w:t>Drafft ymgynghori Ebrill 2024:</w:t>
      </w:r>
    </w:p>
    <w:p w14:paraId="1F5C7FEA" w14:textId="0D03A797" w:rsidR="00BA7F88" w:rsidRPr="00BA7F88" w:rsidRDefault="00D151EF" w:rsidP="00BA7F88">
      <w:pPr>
        <w:widowControl/>
        <w:spacing w:after="0"/>
        <w:rPr>
          <w:rFonts w:cs="Arial"/>
        </w:rPr>
      </w:pPr>
      <w:r>
        <w:rPr>
          <w:noProof/>
        </w:rPr>
        <mc:AlternateContent>
          <mc:Choice Requires="wps">
            <w:drawing>
              <wp:anchor distT="45720" distB="45720" distL="114300" distR="114300" simplePos="0" relativeHeight="251658752" behindDoc="1" locked="0" layoutInCell="1" allowOverlap="1" wp14:anchorId="0E238A02" wp14:editId="4766FABF">
                <wp:simplePos x="0" y="0"/>
                <wp:positionH relativeFrom="margin">
                  <wp:posOffset>-57150</wp:posOffset>
                </wp:positionH>
                <wp:positionV relativeFrom="paragraph">
                  <wp:posOffset>135255</wp:posOffset>
                </wp:positionV>
                <wp:extent cx="5831205" cy="2981325"/>
                <wp:effectExtent l="0" t="0" r="17145" b="28575"/>
                <wp:wrapNone/>
                <wp:docPr id="15178589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2981325"/>
                        </a:xfrm>
                        <a:prstGeom prst="rect">
                          <a:avLst/>
                        </a:prstGeom>
                        <a:solidFill>
                          <a:srgbClr val="FFFFFF"/>
                        </a:solidFill>
                        <a:ln w="9525">
                          <a:solidFill>
                            <a:srgbClr val="000000"/>
                          </a:solidFill>
                          <a:miter lim="800000"/>
                          <a:headEnd/>
                          <a:tailEnd/>
                        </a:ln>
                      </wps:spPr>
                      <wps:txbx>
                        <w:txbxContent>
                          <w:p w14:paraId="61862D6F" w14:textId="77777777" w:rsidR="00206FF1" w:rsidRDefault="00206FF1" w:rsidP="00206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38A02" id="_x0000_s1027" type="#_x0000_t202" style="position:absolute;margin-left:-4.5pt;margin-top:10.65pt;width:459.15pt;height:234.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">
                <v:textbox>
                  <w:txbxContent>
                    <w:p w14:paraId="61862D6F" w14:textId="77777777" w:rsidR="00206FF1" w:rsidRDefault="00206FF1" w:rsidP="00206FF1"/>
                  </w:txbxContent>
                </v:textbox>
                <w10:wrap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tblBorders>
        <w:shd w:val="clear" w:color="auto" w:fill="DBF2D3" w:themeFill="accent2" w:themeFillTint="33"/>
        <w:tblLook w:val="04A0" w:firstRow="1" w:lastRow="0" w:firstColumn="1" w:lastColumn="0" w:noHBand="0" w:noVBand="1"/>
      </w:tblPr>
      <w:tblGrid>
        <w:gridCol w:w="9016"/>
      </w:tblGrid>
      <w:tr w:rsidR="00BA7F88" w:rsidRPr="00BA7F88" w14:paraId="75C5D109" w14:textId="77777777" w:rsidTr="00206FF1">
        <w:tc>
          <w:tcPr>
            <w:tcW w:w="9016" w:type="dxa"/>
            <w:shd w:val="clear" w:color="auto" w:fill="DBF2D3" w:themeFill="accent2" w:themeFillTint="33"/>
          </w:tcPr>
          <w:p w14:paraId="3AA3F6B2" w14:textId="4D0ED59C" w:rsidR="00BA7F88" w:rsidRPr="00BA7F88" w:rsidRDefault="00BA7F88" w:rsidP="00BA7F88">
            <w:pPr>
              <w:widowControl/>
              <w:spacing w:before="120"/>
              <w:outlineLvl w:val="2"/>
              <w:rPr>
                <w:b/>
                <w:color w:val="4D4D4D"/>
                <w:sz w:val="24"/>
              </w:rPr>
            </w:pPr>
            <w:bookmarkStart w:id="26" w:name="_Toc161912570"/>
            <w:r>
              <w:rPr>
                <w:b/>
                <w:color w:val="4D4D4D"/>
                <w:sz w:val="24"/>
              </w:rPr>
              <w:t>Egwyddor 2 - Cynnwys myfyrwyr fel partneriaid</w:t>
            </w:r>
            <w:bookmarkEnd w:id="26"/>
          </w:p>
          <w:p w14:paraId="3F3BD777" w14:textId="47F4C047" w:rsidR="00BA7F88" w:rsidRPr="00BA7F88" w:rsidRDefault="00BA7F88" w:rsidP="00BA7F88">
            <w:pPr>
              <w:widowControl/>
              <w:spacing w:after="120"/>
              <w:rPr>
                <w:rFonts w:cs="Arial"/>
              </w:rPr>
            </w:pPr>
            <w:r>
              <w:t>Mae darparwyr yn cymryd camau bwriadol i gynnwys myfyrwyr fel partneriaid gweithredol, yn unigol ac ar y cyd, wrth gynllunio, datblygu, sicrhau a gwella profiad dysgu myfyrwyr ar bob lefel astudio ac ar draws y fframwaith llywodraethiant.</w:t>
            </w:r>
          </w:p>
        </w:tc>
      </w:tr>
    </w:tbl>
    <w:p w14:paraId="73AC556B" w14:textId="2BCF9081" w:rsidR="00BA7F88" w:rsidRDefault="00BA7F88" w:rsidP="00BA7F88">
      <w:pPr>
        <w:keepNext/>
        <w:widowControl/>
        <w:spacing w:after="0"/>
        <w:outlineLvl w:val="3"/>
        <w:rPr>
          <w:rFonts w:cs="Arial"/>
        </w:rPr>
      </w:pPr>
    </w:p>
    <w:p w14:paraId="40829C4E" w14:textId="0701CF39" w:rsidR="00FE40F0" w:rsidRDefault="00FE40F0" w:rsidP="00BA7F88">
      <w:pPr>
        <w:keepNext/>
        <w:widowControl/>
        <w:outlineLvl w:val="3"/>
        <w:rPr>
          <w:b/>
          <w:snapToGrid/>
        </w:rPr>
      </w:pPr>
    </w:p>
    <w:p w14:paraId="0151F6EB" w14:textId="7BA1E60E" w:rsidR="00BA7F88" w:rsidRPr="00BA7F88" w:rsidRDefault="00BA7F88" w:rsidP="00BA7F88">
      <w:pPr>
        <w:keepNext/>
        <w:widowControl/>
        <w:outlineLvl w:val="3"/>
        <w:rPr>
          <w:b/>
          <w:snapToGrid/>
        </w:rPr>
      </w:pPr>
      <w:r>
        <w:rPr>
          <w:b/>
          <w:snapToGrid/>
        </w:rPr>
        <w:t>Arferion Allweddol</w:t>
      </w:r>
    </w:p>
    <w:p w14:paraId="407A40AE" w14:textId="6738504A" w:rsidR="00BA7F88" w:rsidRPr="00BA7F88" w:rsidRDefault="00BA7F88" w:rsidP="00B64C05">
      <w:pPr>
        <w:widowControl/>
        <w:numPr>
          <w:ilvl w:val="0"/>
          <w:numId w:val="22"/>
        </w:numPr>
        <w:tabs>
          <w:tab w:val="clear" w:pos="720"/>
        </w:tabs>
        <w:spacing w:after="120"/>
        <w:ind w:left="567" w:hanging="567"/>
        <w:rPr>
          <w:rFonts w:cs="Arial"/>
        </w:rPr>
      </w:pPr>
      <w:r>
        <w:t>Mae ymgysylltiad â myfyrwyr trwy weithio mewn partneriaeth yn cael ei arwain yn strategol, yn canolbwyntio ar y myfyriwr ac yn rhan annatod o ddiwylliant darparwyr.</w:t>
      </w:r>
    </w:p>
    <w:p w14:paraId="2D102C9A" w14:textId="67DFE7F2" w:rsidR="00BA7F88" w:rsidRPr="00BA7F88" w:rsidRDefault="00BA7F88" w:rsidP="00B64C05">
      <w:pPr>
        <w:widowControl/>
        <w:numPr>
          <w:ilvl w:val="0"/>
          <w:numId w:val="22"/>
        </w:numPr>
        <w:spacing w:after="120"/>
        <w:ind w:left="567" w:hanging="567"/>
        <w:rPr>
          <w:rFonts w:cs="Arial"/>
        </w:rPr>
      </w:pPr>
      <w:r>
        <w:t>Mae gweithgareddau ymgysylltu a chynrychiolaeth myfyrwyr wedi'u diffinio'n glir; maent yn cael eu cyfathrebu ac mae yna adnoddau a chefnogaeth ar eu cyfer. Mae trefniadau tryloyw ar waith er mwyn i lais cyfunol myfyrwyr gael ei glywed ac ymateb iddo.</w:t>
      </w:r>
    </w:p>
    <w:p w14:paraId="608BE9A2" w14:textId="1F265A84" w:rsidR="00BA7F88" w:rsidRPr="00BA7F88" w:rsidRDefault="00BA7F88" w:rsidP="00FE40F0">
      <w:pPr>
        <w:widowControl/>
        <w:numPr>
          <w:ilvl w:val="0"/>
          <w:numId w:val="22"/>
        </w:numPr>
        <w:pBdr>
          <w:top w:val="single" w:sz="4" w:space="1" w:color="auto"/>
          <w:left w:val="single" w:sz="4" w:space="4" w:color="auto"/>
          <w:bottom w:val="single" w:sz="4" w:space="1" w:color="auto"/>
          <w:right w:val="single" w:sz="4" w:space="4" w:color="auto"/>
        </w:pBdr>
        <w:spacing w:after="120"/>
        <w:ind w:left="567" w:hanging="567"/>
        <w:rPr>
          <w:rFonts w:cs="Arial"/>
        </w:rPr>
      </w:pPr>
      <w:r>
        <w:lastRenderedPageBreak/>
        <w:t>Mae darparwyr yn dangos ymgysylltiad effeithiol â myfyrwyr, gan gynnwys y rhai sy'n cynrychioli amrywioldeb y corff myfyrwyr. Mae myfyrwyr yn deall y gwrandawyd ar eu</w:t>
      </w:r>
      <w:r w:rsidR="00FE40F0">
        <w:t xml:space="preserve"> </w:t>
      </w:r>
      <w:r>
        <w:t>llais ac maent yn ymwybodol o sut mae eu barn wedi effeithio ar sicrwydd a gwelliant profiad myfyrwyr.</w:t>
      </w:r>
    </w:p>
    <w:p w14:paraId="728ED5F2" w14:textId="77777777" w:rsidR="00BA7F88" w:rsidRPr="00BA7F88" w:rsidRDefault="00BA7F88" w:rsidP="00FE40F0">
      <w:pPr>
        <w:widowControl/>
        <w:numPr>
          <w:ilvl w:val="0"/>
          <w:numId w:val="22"/>
        </w:numPr>
        <w:pBdr>
          <w:top w:val="single" w:sz="4" w:space="1" w:color="auto"/>
          <w:left w:val="single" w:sz="4" w:space="4" w:color="auto"/>
          <w:bottom w:val="single" w:sz="4" w:space="1" w:color="auto"/>
          <w:right w:val="single" w:sz="4" w:space="4" w:color="auto"/>
        </w:pBdr>
        <w:spacing w:after="120"/>
        <w:ind w:left="567" w:hanging="567"/>
        <w:rPr>
          <w:rFonts w:cs="Arial"/>
        </w:rPr>
      </w:pPr>
      <w:r>
        <w:t>Mae cyfleoedd a phrosesau ymgysylltu â myfyrwyr yn rhoi ystyriaeth i nodweddion myfyrwyr ac yn ymatebol i amrywioldeb poblogaeth myfyrwyr pob darparydd. Maent yn cynnwys cyrff cynrychioli myfyrwyr, lle bo'n berthnasol.</w:t>
      </w:r>
    </w:p>
    <w:p w14:paraId="6CB2ACE8" w14:textId="77777777" w:rsidR="00BA7F88" w:rsidRPr="00BA7F88" w:rsidRDefault="00BA7F88" w:rsidP="00FE40F0">
      <w:pPr>
        <w:widowControl/>
        <w:numPr>
          <w:ilvl w:val="0"/>
          <w:numId w:val="22"/>
        </w:numPr>
        <w:pBdr>
          <w:top w:val="single" w:sz="4" w:space="1" w:color="auto"/>
          <w:left w:val="single" w:sz="4" w:space="4" w:color="auto"/>
          <w:bottom w:val="single" w:sz="4" w:space="1" w:color="auto"/>
          <w:right w:val="single" w:sz="4" w:space="4" w:color="auto"/>
        </w:pBdr>
        <w:spacing w:after="120"/>
        <w:ind w:left="567" w:hanging="567"/>
        <w:rPr>
          <w:rFonts w:cs="Arial"/>
        </w:rPr>
      </w:pPr>
      <w:r>
        <w:t>Mae darparwyr a chyrff cynrychioli myfyrwyr, lle mae cyrff o'r fath yn bodoli, yn cydnabod ac yn dathlu cyfraniad myfyrwyr at wella addysgu a dysgu, yn ogystal â phrofiad ehangach y myfyriwr.</w:t>
      </w:r>
    </w:p>
    <w:p w14:paraId="1DA03433" w14:textId="77777777" w:rsidR="00BA7F88" w:rsidRPr="00FE40F0" w:rsidRDefault="00BA7F88" w:rsidP="00FE40F0">
      <w:pPr>
        <w:widowControl/>
        <w:numPr>
          <w:ilvl w:val="0"/>
          <w:numId w:val="22"/>
        </w:numPr>
        <w:pBdr>
          <w:top w:val="single" w:sz="4" w:space="1" w:color="auto"/>
          <w:left w:val="single" w:sz="4" w:space="4" w:color="auto"/>
          <w:bottom w:val="single" w:sz="4" w:space="1" w:color="auto"/>
          <w:right w:val="single" w:sz="4" w:space="4" w:color="auto"/>
        </w:pBdr>
        <w:spacing w:after="0"/>
        <w:ind w:left="567" w:hanging="567"/>
        <w:rPr>
          <w:rFonts w:cs="Arial"/>
        </w:rPr>
      </w:pPr>
      <w:r>
        <w:t>Mae myfyrwyr yn cael eu galluogi a’u hannog i gymryd rhan weithredol mewn llywodraethiant academaidd a gwella profiad ehangach y myfyriwr y tu hwnt i’r cwricwlwm ffurfiol.</w:t>
      </w:r>
    </w:p>
    <w:p w14:paraId="72C08C23" w14:textId="77777777" w:rsidR="00FE40F0" w:rsidRPr="00FE40F0" w:rsidRDefault="00FE40F0" w:rsidP="00FE40F0">
      <w:pPr>
        <w:widowControl/>
        <w:spacing w:after="0"/>
        <w:ind w:left="567"/>
        <w:rPr>
          <w:rFonts w:cs="Arial"/>
        </w:rPr>
      </w:pPr>
    </w:p>
    <w:p w14:paraId="34FBB04A" w14:textId="77777777" w:rsidR="00FE40F0" w:rsidRPr="00BA7F88" w:rsidRDefault="00FE40F0" w:rsidP="00FE40F0">
      <w:pPr>
        <w:widowControl/>
        <w:spacing w:after="0"/>
        <w:ind w:left="567"/>
        <w:rPr>
          <w:rFonts w:cs="Arial"/>
        </w:rPr>
      </w:pPr>
    </w:p>
    <w:tbl>
      <w:tblPr>
        <w:tblStyle w:val="TableGrid"/>
        <w:tblW w:w="0" w:type="auto"/>
        <w:shd w:val="clear" w:color="auto" w:fill="FAEFFF"/>
        <w:tblLook w:val="04A0" w:firstRow="1" w:lastRow="0" w:firstColumn="1" w:lastColumn="0" w:noHBand="0" w:noVBand="1"/>
      </w:tblPr>
      <w:tblGrid>
        <w:gridCol w:w="9016"/>
      </w:tblGrid>
      <w:tr w:rsidR="00206FF1" w14:paraId="50832D7F" w14:textId="77777777" w:rsidTr="00AE143B">
        <w:tc>
          <w:tcPr>
            <w:tcW w:w="9016" w:type="dxa"/>
            <w:shd w:val="clear" w:color="auto" w:fill="FAEFFF"/>
            <w:tcMar>
              <w:top w:w="57" w:type="dxa"/>
              <w:left w:w="57" w:type="dxa"/>
              <w:bottom w:w="57" w:type="dxa"/>
              <w:right w:w="57" w:type="dxa"/>
            </w:tcMar>
          </w:tcPr>
          <w:p w14:paraId="07292528" w14:textId="60D20F8E" w:rsidR="00206FF1" w:rsidRPr="00C52B22" w:rsidRDefault="00206FF1" w:rsidP="000F72FF">
            <w:pPr>
              <w:spacing w:after="0"/>
              <w:rPr>
                <w:rFonts w:cs="Arial"/>
                <w:b/>
                <w:bCs/>
              </w:rPr>
            </w:pPr>
            <w:bookmarkStart w:id="27" w:name="_Hlk161910424"/>
            <w:bookmarkStart w:id="28" w:name="_Hlk161910499"/>
            <w:r>
              <w:rPr>
                <w:b/>
                <w:bCs/>
              </w:rPr>
              <w:t>Cwestiwn 8 - A yw Egwyddor 2 yn ei gwneud yn glir beth a ddisgwylir gan ddarparydd?</w:t>
            </w:r>
          </w:p>
        </w:tc>
      </w:tr>
      <w:bookmarkEnd w:id="27"/>
    </w:tbl>
    <w:p w14:paraId="7D748184" w14:textId="77777777" w:rsidR="00AE143B" w:rsidRDefault="00AE143B" w:rsidP="00AE143B">
      <w:pPr>
        <w:spacing w:after="0"/>
        <w:rPr>
          <w:rFonts w:cs="Arial"/>
          <w:bCs/>
          <w:color w:val="45005E" w:themeColor="background2"/>
        </w:rPr>
      </w:pPr>
    </w:p>
    <w:p w14:paraId="57BBC206" w14:textId="6FD2F3BA" w:rsidR="00AE143B" w:rsidRPr="003638BA" w:rsidRDefault="00AE143B" w:rsidP="00DC3DB9">
      <w:pPr>
        <w:spacing w:after="120"/>
        <w:rPr>
          <w:rFonts w:cs="Arial"/>
          <w:bCs/>
          <w:color w:val="45005E" w:themeColor="background2"/>
        </w:rPr>
      </w:pPr>
      <w:r>
        <w:rPr>
          <w:bCs/>
          <w:color w:val="45005E" w:themeColor="background2"/>
        </w:rPr>
        <w:t>Aml-ddewis (gofynnol)</w:t>
      </w:r>
    </w:p>
    <w:p w14:paraId="590F4781" w14:textId="77777777" w:rsidR="00AE143B" w:rsidRPr="003638BA" w:rsidRDefault="00AE143B" w:rsidP="00DC3DB9">
      <w:pPr>
        <w:pStyle w:val="QAAbullet"/>
        <w:rPr>
          <w:color w:val="45005E" w:themeColor="background2"/>
        </w:rPr>
      </w:pPr>
      <w:r>
        <w:rPr>
          <w:color w:val="45005E" w:themeColor="background2"/>
        </w:rPr>
        <w:t>Ydy</w:t>
      </w:r>
    </w:p>
    <w:p w14:paraId="3A370C36" w14:textId="77777777" w:rsidR="00AE143B" w:rsidRPr="003638BA" w:rsidRDefault="00AE143B" w:rsidP="00DC3DB9">
      <w:pPr>
        <w:pStyle w:val="QAAbullet"/>
        <w:rPr>
          <w:color w:val="45005E" w:themeColor="background2"/>
        </w:rPr>
      </w:pPr>
      <w:r>
        <w:rPr>
          <w:color w:val="45005E" w:themeColor="background2"/>
        </w:rPr>
        <w:t xml:space="preserve">Nac ydy </w:t>
      </w:r>
    </w:p>
    <w:p w14:paraId="6CDC401E" w14:textId="01413350" w:rsidR="00AE143B" w:rsidRPr="003638BA" w:rsidRDefault="00AE143B" w:rsidP="00AE143B">
      <w:pPr>
        <w:spacing w:after="0"/>
        <w:rPr>
          <w:rFonts w:cs="Arial"/>
          <w:b/>
          <w:color w:val="45005E" w:themeColor="background2"/>
        </w:rPr>
      </w:pPr>
      <w:r>
        <w:rPr>
          <w:color w:val="45005E" w:themeColor="background2"/>
        </w:rPr>
        <w:t xml:space="preserve">Rhowch reswm dros eich ateb os gwelwch yn dda (dewisol) </w:t>
      </w:r>
    </w:p>
    <w:p w14:paraId="4711D1D3" w14:textId="77777777" w:rsidR="00DC3DB9" w:rsidRDefault="00DC3DB9" w:rsidP="00206FF1">
      <w:pPr>
        <w:spacing w:after="0"/>
        <w:rPr>
          <w:rFonts w:cs="Arial"/>
        </w:rPr>
      </w:pPr>
    </w:p>
    <w:p w14:paraId="0941C5C1" w14:textId="77777777" w:rsidR="00DC3DB9" w:rsidRDefault="00DC3DB9" w:rsidP="00206FF1">
      <w:pPr>
        <w:spacing w:after="0"/>
        <w:rPr>
          <w:rFonts w:cs="Arial"/>
        </w:rPr>
      </w:pPr>
    </w:p>
    <w:tbl>
      <w:tblPr>
        <w:tblStyle w:val="TableGrid"/>
        <w:tblW w:w="0" w:type="auto"/>
        <w:shd w:val="clear" w:color="auto" w:fill="FAEFFF"/>
        <w:tblLook w:val="04A0" w:firstRow="1" w:lastRow="0" w:firstColumn="1" w:lastColumn="0" w:noHBand="0" w:noVBand="1"/>
      </w:tblPr>
      <w:tblGrid>
        <w:gridCol w:w="9016"/>
      </w:tblGrid>
      <w:tr w:rsidR="00206FF1" w14:paraId="6C08FD96" w14:textId="77777777" w:rsidTr="000F72FF">
        <w:tc>
          <w:tcPr>
            <w:tcW w:w="10456" w:type="dxa"/>
            <w:shd w:val="clear" w:color="auto" w:fill="FAEFFF"/>
            <w:tcMar>
              <w:top w:w="57" w:type="dxa"/>
              <w:left w:w="57" w:type="dxa"/>
              <w:bottom w:w="57" w:type="dxa"/>
              <w:right w:w="57" w:type="dxa"/>
            </w:tcMar>
          </w:tcPr>
          <w:p w14:paraId="12DAB972" w14:textId="75243F20" w:rsidR="00206FF1" w:rsidRPr="00C52B22" w:rsidRDefault="00206FF1" w:rsidP="000F72FF">
            <w:pPr>
              <w:spacing w:after="0"/>
              <w:rPr>
                <w:rFonts w:cs="Arial"/>
                <w:b/>
                <w:bCs/>
              </w:rPr>
            </w:pPr>
            <w:r>
              <w:rPr>
                <w:b/>
                <w:bCs/>
              </w:rPr>
              <w:t>Cwestiwn 9 - A yw'r Arferion Allweddol o dan Egwyddor 2 yn ei gwneud yn glir sut y gall darparydd ddangos aliniad â'r Egwyddor?</w:t>
            </w:r>
          </w:p>
        </w:tc>
      </w:tr>
    </w:tbl>
    <w:p w14:paraId="704279A1" w14:textId="04E2411A" w:rsidR="00AE143B" w:rsidRPr="003638BA" w:rsidRDefault="00AE143B" w:rsidP="00DC3DB9">
      <w:pPr>
        <w:spacing w:before="120" w:after="120"/>
        <w:rPr>
          <w:rFonts w:cs="Arial"/>
          <w:bCs/>
          <w:color w:val="45005E" w:themeColor="background2"/>
        </w:rPr>
      </w:pPr>
      <w:r>
        <w:rPr>
          <w:bCs/>
          <w:color w:val="45005E" w:themeColor="background2"/>
        </w:rPr>
        <w:t>Aml-ddewis (gofynnol)</w:t>
      </w:r>
    </w:p>
    <w:p w14:paraId="4140F77F" w14:textId="77777777" w:rsidR="00AE143B" w:rsidRPr="003638BA" w:rsidRDefault="00AE143B" w:rsidP="00DC3DB9">
      <w:pPr>
        <w:pStyle w:val="QAAbullet"/>
        <w:rPr>
          <w:color w:val="45005E" w:themeColor="background2"/>
        </w:rPr>
      </w:pPr>
      <w:r>
        <w:rPr>
          <w:color w:val="45005E" w:themeColor="background2"/>
        </w:rPr>
        <w:t>Ydyn</w:t>
      </w:r>
    </w:p>
    <w:p w14:paraId="74638D17" w14:textId="77777777" w:rsidR="00AE143B" w:rsidRPr="003638BA" w:rsidRDefault="00AE143B" w:rsidP="00DC3DB9">
      <w:pPr>
        <w:pStyle w:val="QAAbullet"/>
        <w:rPr>
          <w:color w:val="45005E" w:themeColor="background2"/>
        </w:rPr>
      </w:pPr>
      <w:r>
        <w:rPr>
          <w:color w:val="45005E" w:themeColor="background2"/>
        </w:rPr>
        <w:t xml:space="preserve">Nac ydyn </w:t>
      </w:r>
    </w:p>
    <w:p w14:paraId="2A288FE9" w14:textId="0E37A01E" w:rsidR="00AE143B" w:rsidRPr="003638BA" w:rsidRDefault="00AE143B" w:rsidP="00AE143B">
      <w:pPr>
        <w:spacing w:after="0"/>
        <w:rPr>
          <w:rFonts w:cs="Arial"/>
          <w:color w:val="45005E" w:themeColor="background2"/>
        </w:rPr>
      </w:pPr>
      <w:r>
        <w:rPr>
          <w:color w:val="45005E" w:themeColor="background2"/>
        </w:rPr>
        <w:t xml:space="preserve">Rhowch reswm dros eich ateb os gwelwch yn dda (dewisol) </w:t>
      </w:r>
    </w:p>
    <w:p w14:paraId="1B9DFB81" w14:textId="77777777" w:rsidR="006A4CE1" w:rsidRDefault="006A4CE1" w:rsidP="00AE143B">
      <w:pPr>
        <w:spacing w:after="0"/>
        <w:rPr>
          <w:rFonts w:cs="Arial"/>
          <w:b/>
          <w:color w:val="45005E" w:themeColor="background2"/>
        </w:rPr>
      </w:pPr>
    </w:p>
    <w:p w14:paraId="10602283" w14:textId="77777777" w:rsidR="006A4CE1" w:rsidRPr="00AE143B" w:rsidRDefault="006A4CE1" w:rsidP="00AE143B">
      <w:pPr>
        <w:spacing w:after="0"/>
        <w:rPr>
          <w:rFonts w:cs="Arial"/>
          <w:b/>
          <w:color w:val="45005E" w:themeColor="background2"/>
        </w:rPr>
      </w:pPr>
    </w:p>
    <w:p w14:paraId="210843FC" w14:textId="77777777" w:rsidR="00167F9A" w:rsidRPr="0081432C" w:rsidRDefault="00167F9A" w:rsidP="00206FF1">
      <w:pPr>
        <w:pStyle w:val="Heading3"/>
      </w:pPr>
      <w:bookmarkStart w:id="29" w:name="_Toc161912571"/>
      <w:bookmarkEnd w:id="28"/>
      <w:r>
        <w:t>Egwyddor 3</w:t>
      </w:r>
      <w:bookmarkEnd w:id="29"/>
    </w:p>
    <w:p w14:paraId="5524E3C0" w14:textId="3FA149D9" w:rsidR="00167F9A" w:rsidRPr="008B07B2" w:rsidRDefault="00167F9A" w:rsidP="00167F9A">
      <w:pPr>
        <w:rPr>
          <w:rFonts w:cs="Arial"/>
        </w:rPr>
      </w:pPr>
      <w:r>
        <w:t xml:space="preserve">Newidiadau a wnaed o </w:t>
      </w:r>
      <w:hyperlink r:id="rId18" w:history="1">
        <w:r>
          <w:rPr>
            <w:rStyle w:val="Hyperlink"/>
          </w:rPr>
          <w:t>ddrafft Tachwedd 2023</w:t>
        </w:r>
      </w:hyperlink>
      <w:r>
        <w:t xml:space="preserve">: </w:t>
      </w:r>
    </w:p>
    <w:p w14:paraId="0342285A" w14:textId="366010B4" w:rsidR="00167F9A" w:rsidRPr="00D41631" w:rsidRDefault="0076684B" w:rsidP="00415904">
      <w:pPr>
        <w:pStyle w:val="QAAbullet"/>
      </w:pPr>
      <w:r>
        <w:t>Aralleirio'r Egwyddor i bwysleisio'r cysylltiad rhwng adnoddau, strategaeth ac aelodaeth y corff myfyrwyr.</w:t>
      </w:r>
    </w:p>
    <w:p w14:paraId="1C12B1E1" w14:textId="14A5DD7B" w:rsidR="00167F9A" w:rsidRPr="00D41631" w:rsidRDefault="00167F9A" w:rsidP="00415904">
      <w:pPr>
        <w:pStyle w:val="QAAbullet"/>
      </w:pPr>
      <w:r>
        <w:t>Arfer a wedi’i ddiwygio er eglurder.</w:t>
      </w:r>
    </w:p>
    <w:p w14:paraId="143ECC86" w14:textId="2B542415" w:rsidR="00167F9A" w:rsidRPr="00D41631" w:rsidRDefault="00167F9A" w:rsidP="00415904">
      <w:pPr>
        <w:pStyle w:val="QAAbullet"/>
      </w:pPr>
      <w:r>
        <w:t>Arfer c wedi'i symleiddio i'w alinio’n agosach at yr Egwyddor.</w:t>
      </w:r>
    </w:p>
    <w:p w14:paraId="4838FB9C" w14:textId="0C377BCE" w:rsidR="00167F9A" w:rsidRPr="00D41631" w:rsidRDefault="00167F9A" w:rsidP="00415904">
      <w:pPr>
        <w:pStyle w:val="QAAbullet"/>
      </w:pPr>
      <w:r>
        <w:t>Arfer e wedi'i aralleirio er eglurder.</w:t>
      </w:r>
    </w:p>
    <w:p w14:paraId="4D195BB9" w14:textId="35295187" w:rsidR="00167F9A" w:rsidRPr="00371894" w:rsidRDefault="00167F9A" w:rsidP="00415904">
      <w:pPr>
        <w:pStyle w:val="QAAbullet"/>
        <w:spacing w:after="240"/>
        <w:rPr>
          <w:b/>
          <w:bCs/>
        </w:rPr>
      </w:pPr>
      <w:r>
        <w:t>Arfer f wedi’i wella i bwysleisio pwysigrwydd amgylcheddau dysgu yn helpu â hwyluso ymdeimlad o berthyn.</w:t>
      </w:r>
    </w:p>
    <w:p w14:paraId="0B5DAF94" w14:textId="77777777" w:rsidR="006A4CE1" w:rsidRDefault="006A4CE1" w:rsidP="00167F9A">
      <w:pPr>
        <w:rPr>
          <w:rFonts w:cs="Arial"/>
          <w:b/>
          <w:bCs/>
        </w:rPr>
      </w:pPr>
      <w:r>
        <w:br w:type="page"/>
      </w:r>
    </w:p>
    <w:p w14:paraId="60E0B00E" w14:textId="6B11224C" w:rsidR="00167F9A" w:rsidRPr="00CC14F3" w:rsidRDefault="00A812BE" w:rsidP="00167F9A">
      <w:pPr>
        <w:rPr>
          <w:rFonts w:cs="Arial"/>
          <w:b/>
          <w:bCs/>
        </w:rPr>
      </w:pPr>
      <w:r>
        <w:rPr>
          <w:noProof/>
        </w:rPr>
        <w:lastRenderedPageBreak/>
        <mc:AlternateContent>
          <mc:Choice Requires="wps">
            <w:drawing>
              <wp:anchor distT="45720" distB="45720" distL="114300" distR="114300" simplePos="0" relativeHeight="251658242" behindDoc="1" locked="0" layoutInCell="1" allowOverlap="1" wp14:anchorId="495BBE60" wp14:editId="6BAA0548">
                <wp:simplePos x="0" y="0"/>
                <wp:positionH relativeFrom="margin">
                  <wp:posOffset>-60385</wp:posOffset>
                </wp:positionH>
                <wp:positionV relativeFrom="paragraph">
                  <wp:posOffset>257570</wp:posOffset>
                </wp:positionV>
                <wp:extent cx="5831456" cy="4986068"/>
                <wp:effectExtent l="0" t="0" r="17145" b="24130"/>
                <wp:wrapNone/>
                <wp:docPr id="20917809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6" cy="4986068"/>
                        </a:xfrm>
                        <a:prstGeom prst="rect">
                          <a:avLst/>
                        </a:prstGeom>
                        <a:solidFill>
                          <a:srgbClr val="FFFFFF"/>
                        </a:solidFill>
                        <a:ln w="9525">
                          <a:solidFill>
                            <a:srgbClr val="000000"/>
                          </a:solidFill>
                          <a:miter lim="800000"/>
                          <a:headEnd/>
                          <a:tailEnd/>
                        </a:ln>
                      </wps:spPr>
                      <wps:txbx>
                        <w:txbxContent>
                          <w:p w14:paraId="6A74F98F" w14:textId="77777777" w:rsidR="00A812BE" w:rsidRDefault="00A812BE" w:rsidP="00A812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BBE60" id="_x0000_s1028" type="#_x0000_t202" style="position:absolute;margin-left:-4.75pt;margin-top:20.3pt;width:459.15pt;height:392.6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">
                <v:textbox>
                  <w:txbxContent>
                    <w:p w14:paraId="6A74F98F" w14:textId="77777777" w:rsidR="00A812BE" w:rsidRDefault="00A812BE" w:rsidP="00A812BE"/>
                  </w:txbxContent>
                </v:textbox>
                <w10:wrap anchorx="margin"/>
              </v:shape>
            </w:pict>
          </mc:Fallback>
        </mc:AlternateContent>
      </w:r>
      <w:r>
        <w:rPr>
          <w:b/>
          <w:bCs/>
        </w:rPr>
        <w:t>Drafft ymgynghori Ebrill 2024: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812BE" w14:paraId="51316874" w14:textId="77777777" w:rsidTr="00A812BE">
        <w:tc>
          <w:tcPr>
            <w:tcW w:w="9016" w:type="dxa"/>
            <w:shd w:val="clear" w:color="auto" w:fill="DBF2D3" w:themeFill="accent2" w:themeFillTint="33"/>
          </w:tcPr>
          <w:p w14:paraId="511E5D85" w14:textId="51BD4942" w:rsidR="00A812BE" w:rsidRPr="00466EBC" w:rsidRDefault="00A812BE" w:rsidP="000F72FF">
            <w:pPr>
              <w:pStyle w:val="Heading3"/>
              <w:spacing w:before="120"/>
            </w:pPr>
            <w:bookmarkStart w:id="30" w:name="_Toc161912572"/>
            <w:r>
              <w:t>Egwyddor 3 - Darparu adnoddau ar gyfer profiad dysgu o ansawdd uchel</w:t>
            </w:r>
            <w:bookmarkEnd w:id="30"/>
          </w:p>
          <w:p w14:paraId="14F68AA4" w14:textId="018E1876" w:rsidR="00A812BE" w:rsidRPr="00AF738E" w:rsidRDefault="00A812BE" w:rsidP="000F72FF">
            <w:pPr>
              <w:spacing w:after="120"/>
              <w:rPr>
                <w:rFonts w:cs="Arial"/>
                <w:iCs/>
              </w:rPr>
            </w:pPr>
            <w:r>
              <w:t xml:space="preserve">Mae darparwyr yn cynllunio, yn diogelu ac yn cynnal dysgu, technoleg, cyfleusterau ac adnoddau dynol i alluogi cyflwyno a gwella profiad dysgu hygyrch, arloesol o ansawdd uchel i fyfyrwyr sy'n unol â strategaeth y darparydd ac aelodaeth y corff myfyrwyr. </w:t>
            </w:r>
          </w:p>
        </w:tc>
      </w:tr>
    </w:tbl>
    <w:p w14:paraId="6F8110CA" w14:textId="77777777" w:rsidR="00A812BE" w:rsidRDefault="00A812BE" w:rsidP="00A812BE">
      <w:pPr>
        <w:spacing w:after="0"/>
        <w:rPr>
          <w:rFonts w:cs="Arial"/>
          <w:b/>
          <w:bCs/>
        </w:rPr>
      </w:pPr>
    </w:p>
    <w:p w14:paraId="456E0FBE" w14:textId="0A0CC28A" w:rsidR="00A812BE" w:rsidRPr="005363E6" w:rsidRDefault="00A812BE" w:rsidP="00A812BE">
      <w:pPr>
        <w:spacing w:after="240"/>
        <w:rPr>
          <w:rFonts w:cs="Arial"/>
        </w:rPr>
      </w:pPr>
      <w:r>
        <w:rPr>
          <w:b/>
          <w:bCs/>
        </w:rPr>
        <w:t>Arferion Allweddol</w:t>
      </w:r>
    </w:p>
    <w:p w14:paraId="2A5EB754" w14:textId="5A799E64" w:rsidR="00A812BE" w:rsidRDefault="00A812BE" w:rsidP="00B64C05">
      <w:pPr>
        <w:pStyle w:val="QAAbullet"/>
        <w:numPr>
          <w:ilvl w:val="0"/>
          <w:numId w:val="14"/>
        </w:numPr>
        <w:tabs>
          <w:tab w:val="clear" w:pos="720"/>
        </w:tabs>
        <w:ind w:left="567" w:hanging="567"/>
      </w:pPr>
      <w:r>
        <w:t>Mae cynlluniau strategol a gweithredol, ynghyd ag adnoddau, yn alinio â thaith y myfyriwr ac wedi'u cynllunio a'u gweithredu i gynorthwyo profiad cadarnhaol i fyfyrwyr a galluogi cyflawniad myfyrwyr.</w:t>
      </w:r>
    </w:p>
    <w:p w14:paraId="0EABDA0D" w14:textId="273B52AD" w:rsidR="00A812BE" w:rsidRDefault="00A812BE" w:rsidP="00B64C05">
      <w:pPr>
        <w:pStyle w:val="QAAbullet"/>
        <w:numPr>
          <w:ilvl w:val="0"/>
          <w:numId w:val="14"/>
        </w:numPr>
        <w:tabs>
          <w:tab w:val="clear" w:pos="720"/>
        </w:tabs>
        <w:ind w:left="567" w:hanging="567"/>
      </w:pPr>
      <w:r>
        <w:t xml:space="preserve">Mae darparwyr yn sicrhau bod ganddynt adnoddau dynol, digidol a ffisegol pwrpasol a hygyrch i gefnogi a gwella’r broses o gyflwyno eu rhaglenni, yn ogystal â llesiant myfyrwyr a staff. </w:t>
      </w:r>
    </w:p>
    <w:p w14:paraId="71D8D19A" w14:textId="472DC28E" w:rsidR="00A812BE" w:rsidRPr="00394DFF" w:rsidRDefault="00A812BE" w:rsidP="00B64C05">
      <w:pPr>
        <w:pStyle w:val="QAAbullet"/>
        <w:numPr>
          <w:ilvl w:val="0"/>
          <w:numId w:val="14"/>
        </w:numPr>
        <w:tabs>
          <w:tab w:val="clear" w:pos="720"/>
        </w:tabs>
        <w:ind w:left="567" w:hanging="567"/>
        <w:rPr>
          <w:rStyle w:val="normaltextrun"/>
        </w:rPr>
      </w:pPr>
      <w:r>
        <w:rPr>
          <w:rStyle w:val="normaltextrun"/>
          <w:color w:val="000000"/>
          <w:shd w:val="clear" w:color="auto" w:fill="FFFFFF"/>
        </w:rPr>
        <w:t>Caiff adnoddau eu hadolygu a'u diweddaru yn unol â datblygiadau strategol a rhaglenni, yn ogystal â recriwtio staff a myfyrwyr. Mae hyn hefyd yn sicrhau perthnasedd i'r gweithle a'r ddisgyblaeth academaidd ehangach.</w:t>
      </w:r>
    </w:p>
    <w:p w14:paraId="25EDF995" w14:textId="5118F9DD" w:rsidR="00A812BE" w:rsidRDefault="00A812BE" w:rsidP="00B64C05">
      <w:pPr>
        <w:pStyle w:val="QAAbullet"/>
        <w:numPr>
          <w:ilvl w:val="0"/>
          <w:numId w:val="14"/>
        </w:numPr>
        <w:tabs>
          <w:tab w:val="clear" w:pos="720"/>
        </w:tabs>
        <w:ind w:left="567" w:hanging="567"/>
      </w:pPr>
      <w:r>
        <w:t>Dyrennir adnoddau er mwyn sicrhau bod staff yn cael datblygiad proffesiynol parhaus i gynorthwyo a gwella'r broses o gyflwyno profiad dysgu arloesol o ansawdd uchel i fyfyrwyr.</w:t>
      </w:r>
    </w:p>
    <w:p w14:paraId="358C8DB0" w14:textId="463666C1" w:rsidR="00A812BE" w:rsidRDefault="00A812BE" w:rsidP="00B64C05">
      <w:pPr>
        <w:pStyle w:val="QAAbullet"/>
        <w:numPr>
          <w:ilvl w:val="0"/>
          <w:numId w:val="14"/>
        </w:numPr>
        <w:tabs>
          <w:tab w:val="clear" w:pos="720"/>
        </w:tabs>
        <w:ind w:left="567" w:hanging="567"/>
      </w:pPr>
      <w:r>
        <w:t>Mae prosesau a gweithgareddau i gynorthwyo â rheoli safonau academaidd a gwella ansawdd yn cael adnoddau priodol er mwyn bodloni amcanion a gofynion strategol, gweithredol a rheoleiddiol.</w:t>
      </w:r>
    </w:p>
    <w:p w14:paraId="6C247A7E" w14:textId="129FB24C" w:rsidR="00A812BE" w:rsidRDefault="00A812BE" w:rsidP="00B64C05">
      <w:pPr>
        <w:pStyle w:val="QAAbullet"/>
        <w:numPr>
          <w:ilvl w:val="0"/>
          <w:numId w:val="14"/>
        </w:numPr>
        <w:tabs>
          <w:tab w:val="clear" w:pos="720"/>
        </w:tabs>
        <w:ind w:left="567" w:hanging="567"/>
      </w:pPr>
      <w:r>
        <w:t>Mae creu, datblygu a chynnal amgylcheddau dysgu hygyrch (ffisegol a rhithwir) yn cynnig cyfle i’r holl fyfyrwyr ymwneud â’u profiad dysgu ac yn hwyluso ymdeimlad o berthyn.</w:t>
      </w:r>
    </w:p>
    <w:p w14:paraId="26CEFFD9" w14:textId="08F8F010" w:rsidR="00167F9A" w:rsidRDefault="00167F9A" w:rsidP="00167F9A">
      <w:pPr>
        <w:rPr>
          <w:rFonts w:cs="Arial"/>
          <w:b/>
          <w:bCs/>
        </w:rPr>
      </w:pPr>
      <w:bookmarkStart w:id="31" w:name="_Hlk161911056"/>
    </w:p>
    <w:tbl>
      <w:tblPr>
        <w:tblStyle w:val="TableGrid"/>
        <w:tblW w:w="0" w:type="auto"/>
        <w:shd w:val="clear" w:color="auto" w:fill="FAEFFF"/>
        <w:tblLook w:val="04A0" w:firstRow="1" w:lastRow="0" w:firstColumn="1" w:lastColumn="0" w:noHBand="0" w:noVBand="1"/>
      </w:tblPr>
      <w:tblGrid>
        <w:gridCol w:w="9016"/>
      </w:tblGrid>
      <w:tr w:rsidR="00A812BE" w14:paraId="661D2359" w14:textId="77777777" w:rsidTr="000F72FF">
        <w:tc>
          <w:tcPr>
            <w:tcW w:w="10456" w:type="dxa"/>
            <w:shd w:val="clear" w:color="auto" w:fill="FAEFFF"/>
            <w:tcMar>
              <w:top w:w="57" w:type="dxa"/>
              <w:left w:w="57" w:type="dxa"/>
              <w:bottom w:w="57" w:type="dxa"/>
              <w:right w:w="57" w:type="dxa"/>
            </w:tcMar>
          </w:tcPr>
          <w:p w14:paraId="58058070" w14:textId="5C1F9E7C" w:rsidR="00A812BE" w:rsidRPr="00C52B22" w:rsidRDefault="00A812BE" w:rsidP="000F72FF">
            <w:pPr>
              <w:spacing w:after="0"/>
              <w:rPr>
                <w:rFonts w:cs="Arial"/>
                <w:b/>
                <w:bCs/>
              </w:rPr>
            </w:pPr>
            <w:bookmarkStart w:id="32" w:name="_Hlk160141671"/>
            <w:r>
              <w:rPr>
                <w:b/>
                <w:bCs/>
              </w:rPr>
              <w:t>Cwestiwn 10 - A yw Egwyddor 3 yn ei gwneud yn glir beth a ddisgwylir gan ddarparydd?</w:t>
            </w:r>
          </w:p>
        </w:tc>
      </w:tr>
    </w:tbl>
    <w:p w14:paraId="06E2054C" w14:textId="77777777" w:rsidR="00A812BE" w:rsidRDefault="00A812BE" w:rsidP="00A812BE">
      <w:pPr>
        <w:spacing w:after="0"/>
        <w:rPr>
          <w:rFonts w:cs="Arial"/>
        </w:rPr>
      </w:pPr>
    </w:p>
    <w:p w14:paraId="038B7A9E" w14:textId="4D816DD5" w:rsidR="00AE143B" w:rsidRPr="003638BA" w:rsidRDefault="00AE143B" w:rsidP="006A4CE1">
      <w:pPr>
        <w:spacing w:after="120"/>
        <w:rPr>
          <w:bCs/>
          <w:color w:val="45005E" w:themeColor="background2"/>
        </w:rPr>
      </w:pPr>
      <w:r>
        <w:rPr>
          <w:bCs/>
          <w:color w:val="45005E" w:themeColor="background2"/>
        </w:rPr>
        <w:t>Aml-ddewis (gofynnol)</w:t>
      </w:r>
    </w:p>
    <w:p w14:paraId="18EBBA72" w14:textId="77777777" w:rsidR="00AE143B" w:rsidRPr="003638BA" w:rsidRDefault="00AE143B" w:rsidP="006A4CE1">
      <w:pPr>
        <w:pStyle w:val="QAAbullet"/>
        <w:rPr>
          <w:color w:val="45005E" w:themeColor="background2"/>
        </w:rPr>
      </w:pPr>
      <w:r>
        <w:rPr>
          <w:color w:val="45005E" w:themeColor="background2"/>
        </w:rPr>
        <w:t>Ydy</w:t>
      </w:r>
    </w:p>
    <w:p w14:paraId="265C5FFD" w14:textId="77777777" w:rsidR="00AE143B" w:rsidRPr="003638BA" w:rsidRDefault="00AE143B" w:rsidP="006A4CE1">
      <w:pPr>
        <w:pStyle w:val="QAAbullet"/>
        <w:rPr>
          <w:color w:val="45005E" w:themeColor="background2"/>
        </w:rPr>
      </w:pPr>
      <w:r>
        <w:rPr>
          <w:color w:val="45005E" w:themeColor="background2"/>
        </w:rPr>
        <w:t xml:space="preserve">Nac ydy </w:t>
      </w:r>
    </w:p>
    <w:p w14:paraId="40DB25B5" w14:textId="55ABE182" w:rsidR="00AE143B" w:rsidRPr="003638BA" w:rsidRDefault="00AE143B" w:rsidP="00AE143B">
      <w:pPr>
        <w:spacing w:after="0"/>
        <w:rPr>
          <w:rFonts w:eastAsiaTheme="majorEastAsia" w:cstheme="majorBidi"/>
          <w:b/>
          <w:color w:val="45005E" w:themeColor="background2"/>
          <w:sz w:val="32"/>
          <w:szCs w:val="32"/>
        </w:rPr>
      </w:pPr>
      <w:r>
        <w:rPr>
          <w:color w:val="45005E" w:themeColor="background2"/>
        </w:rPr>
        <w:t xml:space="preserve">Rhowch reswm dros eich ateb os gwelwch yn dda (dewisol) </w:t>
      </w:r>
    </w:p>
    <w:p w14:paraId="5F05D29D" w14:textId="77777777" w:rsidR="00AE143B" w:rsidRDefault="00AE143B" w:rsidP="00A812BE">
      <w:pPr>
        <w:spacing w:after="0"/>
        <w:rPr>
          <w:rFonts w:cs="Arial"/>
        </w:rPr>
      </w:pPr>
    </w:p>
    <w:p w14:paraId="39F4D34D" w14:textId="77777777" w:rsidR="006B77B7" w:rsidRDefault="006B77B7" w:rsidP="00A812BE">
      <w:pPr>
        <w:spacing w:after="0"/>
        <w:rPr>
          <w:rFonts w:cs="Arial"/>
        </w:rPr>
      </w:pPr>
    </w:p>
    <w:tbl>
      <w:tblPr>
        <w:tblStyle w:val="TableGrid"/>
        <w:tblW w:w="0" w:type="auto"/>
        <w:shd w:val="clear" w:color="auto" w:fill="FAEFFF"/>
        <w:tblLook w:val="04A0" w:firstRow="1" w:lastRow="0" w:firstColumn="1" w:lastColumn="0" w:noHBand="0" w:noVBand="1"/>
      </w:tblPr>
      <w:tblGrid>
        <w:gridCol w:w="9016"/>
      </w:tblGrid>
      <w:tr w:rsidR="00A812BE" w14:paraId="0544D279" w14:textId="77777777" w:rsidTr="000F72FF">
        <w:tc>
          <w:tcPr>
            <w:tcW w:w="10456" w:type="dxa"/>
            <w:shd w:val="clear" w:color="auto" w:fill="FAEFFF"/>
            <w:tcMar>
              <w:top w:w="57" w:type="dxa"/>
              <w:left w:w="57" w:type="dxa"/>
              <w:bottom w:w="57" w:type="dxa"/>
              <w:right w:w="57" w:type="dxa"/>
            </w:tcMar>
          </w:tcPr>
          <w:p w14:paraId="27F1E0AB" w14:textId="738E43F2" w:rsidR="00A812BE" w:rsidRPr="00C52B22" w:rsidRDefault="00A812BE" w:rsidP="000F72FF">
            <w:pPr>
              <w:spacing w:after="0"/>
              <w:rPr>
                <w:rFonts w:cs="Arial"/>
                <w:b/>
                <w:bCs/>
              </w:rPr>
            </w:pPr>
            <w:r>
              <w:rPr>
                <w:b/>
                <w:bCs/>
              </w:rPr>
              <w:t>Cwestiwn 11 - A yw'r Arferion Allweddol o dan Egwyddor 3 yn ei gwneud yn glir sut y gall darparydd ddangos aliniad â'r Egwyddor?</w:t>
            </w:r>
          </w:p>
        </w:tc>
      </w:tr>
    </w:tbl>
    <w:bookmarkEnd w:id="31"/>
    <w:bookmarkEnd w:id="32"/>
    <w:p w14:paraId="7AFF6E42" w14:textId="6D692332" w:rsidR="00AE143B" w:rsidRPr="003638BA" w:rsidRDefault="00AE143B" w:rsidP="006A4CE1">
      <w:pPr>
        <w:spacing w:before="120" w:after="120"/>
        <w:rPr>
          <w:bCs/>
          <w:color w:val="45005E" w:themeColor="background2"/>
        </w:rPr>
      </w:pPr>
      <w:r>
        <w:rPr>
          <w:bCs/>
          <w:color w:val="45005E" w:themeColor="background2"/>
        </w:rPr>
        <w:t>Aml-ddewis (gofynnol)</w:t>
      </w:r>
    </w:p>
    <w:p w14:paraId="3435E6D8" w14:textId="77777777" w:rsidR="00AE143B" w:rsidRPr="003638BA" w:rsidRDefault="00AE143B" w:rsidP="006A4CE1">
      <w:pPr>
        <w:pStyle w:val="QAAbullet"/>
        <w:rPr>
          <w:color w:val="45005E" w:themeColor="background2"/>
        </w:rPr>
      </w:pPr>
      <w:r>
        <w:rPr>
          <w:color w:val="45005E" w:themeColor="background2"/>
        </w:rPr>
        <w:t>Ydyn</w:t>
      </w:r>
    </w:p>
    <w:p w14:paraId="12E5B288" w14:textId="77777777" w:rsidR="00AE143B" w:rsidRPr="003638BA" w:rsidRDefault="00AE143B" w:rsidP="006A4CE1">
      <w:pPr>
        <w:pStyle w:val="QAAbullet"/>
        <w:rPr>
          <w:color w:val="45005E" w:themeColor="background2"/>
        </w:rPr>
      </w:pPr>
      <w:r>
        <w:rPr>
          <w:color w:val="45005E" w:themeColor="background2"/>
        </w:rPr>
        <w:t xml:space="preserve">Nac ydyn </w:t>
      </w:r>
    </w:p>
    <w:p w14:paraId="10FEB884" w14:textId="1F2E4E46" w:rsidR="00AE143B" w:rsidRDefault="00AE143B" w:rsidP="00AE143B">
      <w:pPr>
        <w:spacing w:after="0"/>
        <w:rPr>
          <w:rFonts w:eastAsiaTheme="majorEastAsia" w:cstheme="majorBidi"/>
          <w:b/>
          <w:sz w:val="32"/>
          <w:szCs w:val="32"/>
        </w:rPr>
      </w:pPr>
      <w:r>
        <w:rPr>
          <w:color w:val="45005E" w:themeColor="background2"/>
        </w:rPr>
        <w:t xml:space="preserve">Rhowch reswm dros eich ateb os gwelwch yn dda (dewisol) </w:t>
      </w:r>
      <w:r>
        <w:br w:type="page"/>
      </w:r>
    </w:p>
    <w:p w14:paraId="5EFF8E0D" w14:textId="0B8573EF" w:rsidR="00167F9A" w:rsidRPr="003C5EE7" w:rsidRDefault="00167F9A" w:rsidP="002B3A86">
      <w:pPr>
        <w:pStyle w:val="Heading3"/>
      </w:pPr>
      <w:r>
        <w:lastRenderedPageBreak/>
        <w:t>Egwyddor 4</w:t>
      </w:r>
    </w:p>
    <w:p w14:paraId="0CF9645D" w14:textId="66F9B964" w:rsidR="00167F9A" w:rsidRPr="001B0CE0" w:rsidRDefault="00167F9A" w:rsidP="00167F9A">
      <w:pPr>
        <w:rPr>
          <w:rFonts w:cs="Arial"/>
        </w:rPr>
      </w:pPr>
      <w:r>
        <w:t xml:space="preserve">Newidiadau a wnaed o </w:t>
      </w:r>
      <w:hyperlink r:id="rId19" w:history="1">
        <w:r>
          <w:rPr>
            <w:rStyle w:val="Hyperlink"/>
          </w:rPr>
          <w:t>ddrafft Tachwedd 2023</w:t>
        </w:r>
      </w:hyperlink>
      <w:r>
        <w:t>:</w:t>
      </w:r>
    </w:p>
    <w:p w14:paraId="568BFCE1" w14:textId="46DCB561" w:rsidR="00167F9A" w:rsidRPr="004933BA" w:rsidRDefault="00167F9A" w:rsidP="002462A4">
      <w:pPr>
        <w:pStyle w:val="QAAbullet"/>
      </w:pPr>
      <w:r>
        <w:t>Arfer a wedi'i ddiwygio i gynnwys y lefelau y defnyddir data arnynt.</w:t>
      </w:r>
    </w:p>
    <w:p w14:paraId="53712D50" w14:textId="4078C880" w:rsidR="00167F9A" w:rsidRPr="004933BA" w:rsidRDefault="00167F9A" w:rsidP="002462A4">
      <w:pPr>
        <w:pStyle w:val="QAAbullet"/>
      </w:pPr>
      <w:r>
        <w:t>Arfer c wedi'i symleiddio er eglurder.</w:t>
      </w:r>
    </w:p>
    <w:p w14:paraId="37E42D48" w14:textId="3E543F0A" w:rsidR="00167F9A" w:rsidRPr="004933BA" w:rsidRDefault="00167F9A" w:rsidP="002462A4">
      <w:pPr>
        <w:pStyle w:val="QAAbullet"/>
        <w:spacing w:after="240"/>
        <w:rPr>
          <w:b/>
          <w:bCs/>
        </w:rPr>
      </w:pPr>
      <w:r>
        <w:t>Arfer e wedi’i ddiwygio i gynnwys eglurhad ynghylch yr adolygiad o gytundebau rhannu data a gofynion adrodd o fewn partneriaethau.</w:t>
      </w:r>
    </w:p>
    <w:p w14:paraId="5C143A12" w14:textId="757EF1EA" w:rsidR="00167F9A" w:rsidRDefault="00717ED5" w:rsidP="00167F9A">
      <w:pPr>
        <w:rPr>
          <w:rFonts w:cs="Arial"/>
          <w:b/>
          <w:bCs/>
        </w:rPr>
      </w:pPr>
      <w:r>
        <w:rPr>
          <w:noProof/>
        </w:rPr>
        <mc:AlternateContent>
          <mc:Choice Requires="wps">
            <w:drawing>
              <wp:anchor distT="45720" distB="45720" distL="114300" distR="114300" simplePos="0" relativeHeight="251658243" behindDoc="1" locked="0" layoutInCell="1" allowOverlap="1" wp14:anchorId="61EA604B" wp14:editId="54F7E4C0">
                <wp:simplePos x="0" y="0"/>
                <wp:positionH relativeFrom="margin">
                  <wp:posOffset>-47625</wp:posOffset>
                </wp:positionH>
                <wp:positionV relativeFrom="paragraph">
                  <wp:posOffset>257176</wp:posOffset>
                </wp:positionV>
                <wp:extent cx="5831205" cy="5010150"/>
                <wp:effectExtent l="0" t="0" r="17145" b="19050"/>
                <wp:wrapNone/>
                <wp:docPr id="15099827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010150"/>
                        </a:xfrm>
                        <a:prstGeom prst="rect">
                          <a:avLst/>
                        </a:prstGeom>
                        <a:solidFill>
                          <a:srgbClr val="FFFFFF"/>
                        </a:solidFill>
                        <a:ln w="9525">
                          <a:solidFill>
                            <a:srgbClr val="000000"/>
                          </a:solidFill>
                          <a:miter lim="800000"/>
                          <a:headEnd/>
                          <a:tailEnd/>
                        </a:ln>
                      </wps:spPr>
                      <wps:txbx>
                        <w:txbxContent>
                          <w:p w14:paraId="4D6BAD6D" w14:textId="77777777" w:rsidR="00717ED5" w:rsidRDefault="00717ED5" w:rsidP="00717E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A604B" id="_x0000_s1029" type="#_x0000_t202" style="position:absolute;margin-left:-3.75pt;margin-top:20.25pt;width:459.15pt;height:394.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">
                <v:textbox>
                  <w:txbxContent>
                    <w:p w14:paraId="4D6BAD6D" w14:textId="77777777" w:rsidR="00717ED5" w:rsidRDefault="00717ED5" w:rsidP="00717ED5"/>
                  </w:txbxContent>
                </v:textbox>
                <w10:wrap anchorx="margin"/>
              </v:shape>
            </w:pict>
          </mc:Fallback>
        </mc:AlternateContent>
      </w:r>
      <w:r>
        <w:rPr>
          <w:b/>
          <w:bCs/>
        </w:rPr>
        <w:t>Drafft ymgynghori Ebrill 2024: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F2D3" w:themeFill="accent2" w:themeFillTint="33"/>
        <w:tblLook w:val="04A0" w:firstRow="1" w:lastRow="0" w:firstColumn="1" w:lastColumn="0" w:noHBand="0" w:noVBand="1"/>
      </w:tblPr>
      <w:tblGrid>
        <w:gridCol w:w="9016"/>
      </w:tblGrid>
      <w:tr w:rsidR="00717ED5" w14:paraId="4BC8938E" w14:textId="77777777" w:rsidTr="00717ED5">
        <w:tc>
          <w:tcPr>
            <w:tcW w:w="9016" w:type="dxa"/>
            <w:shd w:val="clear" w:color="auto" w:fill="DBF2D3" w:themeFill="accent2" w:themeFillTint="33"/>
          </w:tcPr>
          <w:p w14:paraId="6DC78D20" w14:textId="596E3F4A" w:rsidR="00717ED5" w:rsidRDefault="00717ED5" w:rsidP="000F72FF">
            <w:pPr>
              <w:pStyle w:val="Heading3"/>
              <w:spacing w:before="120"/>
            </w:pPr>
            <w:bookmarkStart w:id="33" w:name="_Toc161912573"/>
            <w:r>
              <w:t>Egwyddor 4 - Defnyddio data i lywio a gwerthuso ansawdd</w:t>
            </w:r>
            <w:bookmarkEnd w:id="33"/>
          </w:p>
          <w:p w14:paraId="1B7DFFBC" w14:textId="27521E58" w:rsidR="00717ED5" w:rsidRDefault="00717ED5" w:rsidP="000F72FF">
            <w:pPr>
              <w:spacing w:after="120"/>
            </w:pPr>
            <w:r>
              <w:t>Mae darparwyr yn casglu, dadansoddi a defnyddio data ansoddol a meintiol ar lefel darparydd, adran, rhaglen a modiwl i lywio penderfyniadau â'r nod o wella arferion a phrosesau sy'n ymwneud ag addysgu, dysgu a phrofiad ehangach y myfyriwr.</w:t>
            </w:r>
          </w:p>
        </w:tc>
      </w:tr>
    </w:tbl>
    <w:p w14:paraId="68D19AA1" w14:textId="54863584" w:rsidR="00717ED5" w:rsidRDefault="00717ED5" w:rsidP="00717ED5">
      <w:pPr>
        <w:spacing w:after="0"/>
        <w:rPr>
          <w:rFonts w:cs="Arial"/>
          <w:b/>
          <w:bCs/>
        </w:rPr>
      </w:pPr>
    </w:p>
    <w:p w14:paraId="4C260FD8" w14:textId="51DA757F" w:rsidR="00717ED5" w:rsidRPr="008D795B" w:rsidRDefault="00717ED5" w:rsidP="00717ED5">
      <w:pPr>
        <w:spacing w:after="240"/>
        <w:rPr>
          <w:rFonts w:cs="Arial"/>
        </w:rPr>
      </w:pPr>
      <w:r>
        <w:rPr>
          <w:b/>
          <w:bCs/>
        </w:rPr>
        <w:t>Arferion Allweddol</w:t>
      </w:r>
    </w:p>
    <w:p w14:paraId="6B3AA6E2" w14:textId="68F492C1" w:rsidR="00717ED5" w:rsidRDefault="00717ED5" w:rsidP="00B64C05">
      <w:pPr>
        <w:pStyle w:val="QAAbullet"/>
        <w:numPr>
          <w:ilvl w:val="0"/>
          <w:numId w:val="15"/>
        </w:numPr>
        <w:tabs>
          <w:tab w:val="clear" w:pos="720"/>
        </w:tabs>
        <w:ind w:left="567" w:hanging="567"/>
      </w:pPr>
      <w:r>
        <w:t>Defnyddir dull cyson a chydlynol sy'n seiliedig ar dystiolaeth o gasglu, storio a rheoli data ar draws y darparydd. Mae'r darparydd yn egluro math a lefel y data a ddefnyddir (ar lefel adran, rhaglen a modiwl) a'r polisïau a'r prosesau sy'n sail i'w ddefnydd wrth gynnal safonau academaidd a sicrhau a gwella ansawdd.  </w:t>
      </w:r>
    </w:p>
    <w:p w14:paraId="44212F00" w14:textId="77777777" w:rsidR="00717ED5" w:rsidRDefault="00717ED5" w:rsidP="00B64C05">
      <w:pPr>
        <w:pStyle w:val="QAAbullet"/>
        <w:numPr>
          <w:ilvl w:val="0"/>
          <w:numId w:val="15"/>
        </w:numPr>
        <w:tabs>
          <w:tab w:val="clear" w:pos="720"/>
        </w:tabs>
        <w:ind w:left="567" w:hanging="567"/>
      </w:pPr>
      <w:r>
        <w:t>Mae staff a myfyrwyr yn ymwybodol o'r mathau o ddata a gesglir a sut y caiff ei storio a'i ddefnyddio i reoli ansawdd a safonau. </w:t>
      </w:r>
    </w:p>
    <w:p w14:paraId="4814F96D" w14:textId="77777777" w:rsidR="00717ED5" w:rsidRDefault="00717ED5" w:rsidP="00B64C05">
      <w:pPr>
        <w:pStyle w:val="QAAbullet"/>
        <w:numPr>
          <w:ilvl w:val="0"/>
          <w:numId w:val="15"/>
        </w:numPr>
        <w:tabs>
          <w:tab w:val="clear" w:pos="720"/>
        </w:tabs>
        <w:ind w:left="567" w:hanging="567"/>
      </w:pPr>
      <w:r>
        <w:t xml:space="preserve">Wrth gynllunio a gweithredu trefniadau monitro a gwerthuso, mae staff a myfyrwyr yn ystyried gofynion moesegol a diogelu data sy'n ymwneud â chasglu a chyflwyno data ar gyfer setiau data cenedlaethol, dibenion rheoleiddio, yn ogystal â monitro a gwerthuso mewnol. </w:t>
      </w:r>
    </w:p>
    <w:p w14:paraId="67B1B00C" w14:textId="09AEEF6D" w:rsidR="00717ED5" w:rsidRDefault="00717ED5" w:rsidP="00B64C05">
      <w:pPr>
        <w:pStyle w:val="QAAbullet"/>
        <w:numPr>
          <w:ilvl w:val="0"/>
          <w:numId w:val="15"/>
        </w:numPr>
        <w:tabs>
          <w:tab w:val="clear" w:pos="720"/>
        </w:tabs>
        <w:ind w:left="567" w:hanging="567"/>
      </w:pPr>
      <w:r>
        <w:t>Mae staff y mae'n ofynnol iddynt gasglu, trin a dadansoddi data at ddibenion adrodd a gwella ansawdd yn derbyn hyfforddiant sy'n eu galluogi i ymgymryd â'r gweithgareddau hyn yn effeithiol. </w:t>
      </w:r>
    </w:p>
    <w:p w14:paraId="26BBBA51" w14:textId="1723DF00" w:rsidR="00717ED5" w:rsidRDefault="00717ED5" w:rsidP="00B64C05">
      <w:pPr>
        <w:pStyle w:val="QAAbullet"/>
        <w:numPr>
          <w:ilvl w:val="0"/>
          <w:numId w:val="15"/>
        </w:numPr>
        <w:tabs>
          <w:tab w:val="clear" w:pos="720"/>
        </w:tabs>
        <w:ind w:left="567" w:hanging="567"/>
      </w:pPr>
      <w:r>
        <w:t>Mae darparwyr sydd mewn trefniadau partneriaeth (gan gynnwys y corff cynrychioli myfyrwyr, lle bo'n berthnasol) yn sicrhau bod cytundebau rhannu data a gofynion adrodd yn cael eu datgan yn glir, eu deall a'u hadolygu o bryd i'w gilydd. </w:t>
      </w:r>
    </w:p>
    <w:p w14:paraId="0AE775DE" w14:textId="562EB188" w:rsidR="00717ED5" w:rsidRDefault="00717ED5" w:rsidP="00B64C05">
      <w:pPr>
        <w:pStyle w:val="QAAbullet"/>
        <w:numPr>
          <w:ilvl w:val="0"/>
          <w:numId w:val="15"/>
        </w:numPr>
        <w:tabs>
          <w:tab w:val="clear" w:pos="720"/>
        </w:tabs>
        <w:spacing w:after="0"/>
        <w:ind w:left="567" w:hanging="567"/>
      </w:pPr>
      <w:r>
        <w:t xml:space="preserve">Caiff data ei gasglu a'i ddadansoddi mewn ffyrdd sy'n galluogi darparwyr i ddeall ac ymateb i anghenion eu corff myfyrwyr, gan hyrwyddo cydraddoldeb, amrywioldeb a chynhwysiant. </w:t>
      </w:r>
    </w:p>
    <w:p w14:paraId="4147E960" w14:textId="6517E295" w:rsidR="00167F9A" w:rsidRDefault="00167F9A" w:rsidP="00717ED5">
      <w:pPr>
        <w:spacing w:after="0"/>
        <w:rPr>
          <w:rFonts w:cs="Arial"/>
          <w:b/>
          <w:bCs/>
        </w:rPr>
      </w:pPr>
    </w:p>
    <w:p w14:paraId="69550E58" w14:textId="77777777" w:rsidR="00717ED5" w:rsidRDefault="00717ED5" w:rsidP="004C0134">
      <w:pPr>
        <w:spacing w:after="120"/>
        <w:rPr>
          <w:rFonts w:cs="Arial"/>
          <w:b/>
          <w:bCs/>
        </w:rPr>
      </w:pPr>
    </w:p>
    <w:tbl>
      <w:tblPr>
        <w:tblStyle w:val="TableGrid"/>
        <w:tblW w:w="0" w:type="auto"/>
        <w:shd w:val="clear" w:color="auto" w:fill="FAEFFF"/>
        <w:tblLook w:val="04A0" w:firstRow="1" w:lastRow="0" w:firstColumn="1" w:lastColumn="0" w:noHBand="0" w:noVBand="1"/>
      </w:tblPr>
      <w:tblGrid>
        <w:gridCol w:w="9016"/>
      </w:tblGrid>
      <w:tr w:rsidR="00717ED5" w14:paraId="46C6A3D0" w14:textId="77777777" w:rsidTr="000F72FF">
        <w:tc>
          <w:tcPr>
            <w:tcW w:w="10456" w:type="dxa"/>
            <w:shd w:val="clear" w:color="auto" w:fill="FAEFFF"/>
            <w:tcMar>
              <w:top w:w="57" w:type="dxa"/>
              <w:left w:w="57" w:type="dxa"/>
              <w:bottom w:w="57" w:type="dxa"/>
              <w:right w:w="57" w:type="dxa"/>
            </w:tcMar>
          </w:tcPr>
          <w:p w14:paraId="7F143F20" w14:textId="5B3ED57B" w:rsidR="00717ED5" w:rsidRPr="00C52B22" w:rsidRDefault="00717ED5" w:rsidP="000F72FF">
            <w:pPr>
              <w:spacing w:after="0"/>
              <w:rPr>
                <w:rFonts w:cs="Arial"/>
                <w:b/>
                <w:bCs/>
              </w:rPr>
            </w:pPr>
            <w:r>
              <w:rPr>
                <w:b/>
                <w:bCs/>
              </w:rPr>
              <w:t>Cwestiwn 12 - A yw Egwyddor 4 yn ei gwneud yn glir beth a ddisgwylir gan ddarparydd?</w:t>
            </w:r>
          </w:p>
        </w:tc>
      </w:tr>
    </w:tbl>
    <w:p w14:paraId="4D873FB3" w14:textId="77777777" w:rsidR="00717ED5" w:rsidRPr="001425DE" w:rsidRDefault="00717ED5" w:rsidP="00717ED5">
      <w:pPr>
        <w:spacing w:after="0"/>
        <w:rPr>
          <w:rFonts w:cs="Arial"/>
          <w:color w:val="45005E" w:themeColor="background2"/>
        </w:rPr>
      </w:pPr>
    </w:p>
    <w:p w14:paraId="7F728D57" w14:textId="77B9F522" w:rsidR="001425DE" w:rsidRPr="003638BA" w:rsidRDefault="001425DE" w:rsidP="002B3A86">
      <w:pPr>
        <w:spacing w:after="120"/>
        <w:rPr>
          <w:rFonts w:cs="Arial"/>
          <w:bCs/>
          <w:color w:val="45005E" w:themeColor="background2"/>
        </w:rPr>
      </w:pPr>
      <w:r>
        <w:rPr>
          <w:bCs/>
          <w:color w:val="45005E" w:themeColor="background2"/>
        </w:rPr>
        <w:t>Aml-ddewis (gofynnol)</w:t>
      </w:r>
    </w:p>
    <w:p w14:paraId="68A52C8D" w14:textId="77777777" w:rsidR="001425DE" w:rsidRPr="003638BA" w:rsidRDefault="001425DE" w:rsidP="002B3A86">
      <w:pPr>
        <w:pStyle w:val="QAAbullet"/>
        <w:rPr>
          <w:color w:val="45005E" w:themeColor="background2"/>
        </w:rPr>
      </w:pPr>
      <w:r>
        <w:rPr>
          <w:color w:val="45005E" w:themeColor="background2"/>
        </w:rPr>
        <w:t>Ydy</w:t>
      </w:r>
    </w:p>
    <w:p w14:paraId="23AB176F" w14:textId="77777777" w:rsidR="001425DE" w:rsidRPr="003638BA" w:rsidRDefault="001425DE" w:rsidP="002B3A86">
      <w:pPr>
        <w:pStyle w:val="QAAbullet"/>
        <w:rPr>
          <w:color w:val="45005E" w:themeColor="background2"/>
        </w:rPr>
      </w:pPr>
      <w:r>
        <w:rPr>
          <w:color w:val="45005E" w:themeColor="background2"/>
        </w:rPr>
        <w:t xml:space="preserve">Nac ydy </w:t>
      </w:r>
    </w:p>
    <w:p w14:paraId="75AEBA9D" w14:textId="019B3BF8" w:rsidR="001425DE" w:rsidRPr="001425DE" w:rsidRDefault="001425DE" w:rsidP="001425DE">
      <w:pPr>
        <w:spacing w:after="0"/>
        <w:rPr>
          <w:rFonts w:cs="Arial"/>
          <w:b/>
          <w:color w:val="45005E" w:themeColor="background2"/>
        </w:rPr>
      </w:pPr>
      <w:r>
        <w:rPr>
          <w:color w:val="45005E" w:themeColor="background2"/>
        </w:rPr>
        <w:t xml:space="preserve">Rhowch reswm dros eich ateb os gwelwch yn dda (dewisol) </w:t>
      </w:r>
      <w:r>
        <w:rPr>
          <w:color w:val="45005E" w:themeColor="background2"/>
        </w:rPr>
        <w:br w:type="page"/>
      </w:r>
    </w:p>
    <w:tbl>
      <w:tblPr>
        <w:tblStyle w:val="TableGrid"/>
        <w:tblW w:w="0" w:type="auto"/>
        <w:shd w:val="clear" w:color="auto" w:fill="FAEFFF"/>
        <w:tblLook w:val="04A0" w:firstRow="1" w:lastRow="0" w:firstColumn="1" w:lastColumn="0" w:noHBand="0" w:noVBand="1"/>
      </w:tblPr>
      <w:tblGrid>
        <w:gridCol w:w="9016"/>
      </w:tblGrid>
      <w:tr w:rsidR="00717ED5" w14:paraId="2F04AA89" w14:textId="77777777" w:rsidTr="001425DE">
        <w:tc>
          <w:tcPr>
            <w:tcW w:w="9016" w:type="dxa"/>
            <w:shd w:val="clear" w:color="auto" w:fill="FAEFFF"/>
            <w:tcMar>
              <w:top w:w="57" w:type="dxa"/>
              <w:left w:w="57" w:type="dxa"/>
              <w:bottom w:w="57" w:type="dxa"/>
              <w:right w:w="57" w:type="dxa"/>
            </w:tcMar>
          </w:tcPr>
          <w:p w14:paraId="148E37F0" w14:textId="01C708E4" w:rsidR="00717ED5" w:rsidRPr="00C52B22" w:rsidRDefault="00717ED5" w:rsidP="000F72FF">
            <w:pPr>
              <w:spacing w:after="0"/>
              <w:rPr>
                <w:rFonts w:cs="Arial"/>
                <w:b/>
                <w:bCs/>
              </w:rPr>
            </w:pPr>
            <w:r>
              <w:rPr>
                <w:b/>
                <w:bCs/>
              </w:rPr>
              <w:lastRenderedPageBreak/>
              <w:t>Cwestiwn 13 - A yw'r Arferion Allweddol o dan Egwyddor 4 yn ei gwneud yn glir sut y gall darparydd ddangos aliniad â'r Egwyddor?</w:t>
            </w:r>
          </w:p>
        </w:tc>
      </w:tr>
    </w:tbl>
    <w:p w14:paraId="2CAD565A" w14:textId="2B38928E" w:rsidR="001425DE" w:rsidRPr="003638BA" w:rsidRDefault="001425DE" w:rsidP="002B3A86">
      <w:pPr>
        <w:spacing w:before="120" w:after="120"/>
        <w:rPr>
          <w:rFonts w:cs="Arial"/>
          <w:color w:val="45005E" w:themeColor="background2"/>
          <w:sz w:val="24"/>
          <w:szCs w:val="24"/>
        </w:rPr>
      </w:pPr>
      <w:r>
        <w:rPr>
          <w:color w:val="45005E" w:themeColor="background2"/>
          <w:sz w:val="24"/>
          <w:szCs w:val="24"/>
        </w:rPr>
        <w:t>Aml-ddewis (gofynnol)</w:t>
      </w:r>
    </w:p>
    <w:p w14:paraId="10D693A3" w14:textId="77777777" w:rsidR="001425DE" w:rsidRPr="003638BA" w:rsidRDefault="001425DE" w:rsidP="002B3A86">
      <w:pPr>
        <w:pStyle w:val="QAAbullet"/>
        <w:rPr>
          <w:color w:val="45005E" w:themeColor="background2"/>
        </w:rPr>
      </w:pPr>
      <w:r>
        <w:rPr>
          <w:color w:val="45005E" w:themeColor="background2"/>
        </w:rPr>
        <w:t>Ydyn</w:t>
      </w:r>
    </w:p>
    <w:p w14:paraId="12EA9EFF" w14:textId="77777777" w:rsidR="001425DE" w:rsidRPr="003638BA" w:rsidRDefault="001425DE" w:rsidP="002B3A86">
      <w:pPr>
        <w:pStyle w:val="QAAbullet"/>
        <w:rPr>
          <w:color w:val="45005E" w:themeColor="background2"/>
        </w:rPr>
      </w:pPr>
      <w:r>
        <w:rPr>
          <w:color w:val="45005E" w:themeColor="background2"/>
        </w:rPr>
        <w:t xml:space="preserve">Nac ydyn </w:t>
      </w:r>
    </w:p>
    <w:p w14:paraId="4DE25AC0" w14:textId="32B306EE" w:rsidR="001425DE" w:rsidRPr="003638BA" w:rsidRDefault="001425DE" w:rsidP="001425DE">
      <w:pPr>
        <w:spacing w:after="0"/>
        <w:rPr>
          <w:rFonts w:cs="Arial"/>
          <w:color w:val="45005E" w:themeColor="background2"/>
          <w:sz w:val="24"/>
          <w:szCs w:val="24"/>
        </w:rPr>
      </w:pPr>
      <w:r>
        <w:rPr>
          <w:color w:val="45005E" w:themeColor="background2"/>
          <w:sz w:val="24"/>
          <w:szCs w:val="24"/>
        </w:rPr>
        <w:t xml:space="preserve">Rhowch reswm dros eich ateb os gwelwch yn dda (dewisol) </w:t>
      </w:r>
    </w:p>
    <w:p w14:paraId="231A47F9" w14:textId="77777777" w:rsidR="002B3A86" w:rsidRDefault="002B3A86" w:rsidP="001425DE">
      <w:pPr>
        <w:spacing w:after="0"/>
        <w:rPr>
          <w:rFonts w:cs="Arial"/>
          <w:color w:val="45005E" w:themeColor="background2"/>
          <w:sz w:val="24"/>
          <w:szCs w:val="24"/>
        </w:rPr>
      </w:pPr>
    </w:p>
    <w:p w14:paraId="1D211B33" w14:textId="77777777" w:rsidR="00167F9A" w:rsidRPr="003C5EE7" w:rsidRDefault="00167F9A" w:rsidP="002B3A86">
      <w:pPr>
        <w:pStyle w:val="Heading3"/>
      </w:pPr>
      <w:r>
        <w:t>Egwyddor 5</w:t>
      </w:r>
    </w:p>
    <w:p w14:paraId="1A1D43B4" w14:textId="5EB79D65" w:rsidR="00167F9A" w:rsidRPr="001944A5" w:rsidRDefault="00167F9A" w:rsidP="00167F9A">
      <w:pPr>
        <w:rPr>
          <w:rFonts w:cs="Arial"/>
        </w:rPr>
      </w:pPr>
      <w:r>
        <w:t xml:space="preserve">Newidiadau a wnaed o </w:t>
      </w:r>
      <w:hyperlink r:id="rId20" w:history="1">
        <w:r>
          <w:rPr>
            <w:rStyle w:val="Hyperlink"/>
          </w:rPr>
          <w:t>ddrafft Tachwedd 2023</w:t>
        </w:r>
      </w:hyperlink>
      <w:r>
        <w:t>:</w:t>
      </w:r>
    </w:p>
    <w:p w14:paraId="6FBB1FE3" w14:textId="692B19F8" w:rsidR="00167F9A" w:rsidRPr="00FD34FB" w:rsidRDefault="00F170B6" w:rsidP="00F5511B">
      <w:pPr>
        <w:pStyle w:val="QAAbullet"/>
      </w:pPr>
      <w:r>
        <w:t>Geiriad yr Egwyddor wedi'i addasu er eglurder.</w:t>
      </w:r>
    </w:p>
    <w:p w14:paraId="78C33CF3" w14:textId="20183328" w:rsidR="00167F9A" w:rsidRPr="00FD34FB" w:rsidRDefault="00167F9A" w:rsidP="00F5511B">
      <w:pPr>
        <w:pStyle w:val="QAAbullet"/>
      </w:pPr>
      <w:r>
        <w:t>Arfer b wedi’i ddiwygio er eglurhad.</w:t>
      </w:r>
    </w:p>
    <w:p w14:paraId="75062F49" w14:textId="1D8D8E37" w:rsidR="00167F9A" w:rsidRPr="00FD34FB" w:rsidRDefault="00167F9A" w:rsidP="00F5511B">
      <w:pPr>
        <w:pStyle w:val="QAAbullet"/>
      </w:pPr>
      <w:r>
        <w:t>Arfer d wedi’i ddiwygio i bwysleisio'r angen am hygyrchedd wrth gyfathrebu canlyniadau monitro a gwerthuso.</w:t>
      </w:r>
    </w:p>
    <w:p w14:paraId="0950EAD9" w14:textId="7F5CFD34" w:rsidR="00167F9A" w:rsidRDefault="00167F9A" w:rsidP="00F5511B">
      <w:pPr>
        <w:pStyle w:val="QAAbullet"/>
        <w:spacing w:after="240"/>
      </w:pPr>
      <w:r>
        <w:t>Arfer e wedi'i symleiddio er eglurder.</w:t>
      </w:r>
    </w:p>
    <w:p w14:paraId="004E4CE5" w14:textId="2D6AAD0D" w:rsidR="00167F9A" w:rsidRPr="001944A5" w:rsidRDefault="002B3A86" w:rsidP="00167F9A">
      <w:pPr>
        <w:rPr>
          <w:rFonts w:cs="Arial"/>
          <w:b/>
          <w:bCs/>
        </w:rPr>
      </w:pPr>
      <w:r>
        <w:rPr>
          <w:noProof/>
        </w:rPr>
        <mc:AlternateContent>
          <mc:Choice Requires="wps">
            <w:drawing>
              <wp:anchor distT="45720" distB="45720" distL="114300" distR="114300" simplePos="0" relativeHeight="251660800" behindDoc="1" locked="0" layoutInCell="1" allowOverlap="1" wp14:anchorId="3C533249" wp14:editId="33F8B820">
                <wp:simplePos x="0" y="0"/>
                <wp:positionH relativeFrom="margin">
                  <wp:posOffset>-55659</wp:posOffset>
                </wp:positionH>
                <wp:positionV relativeFrom="paragraph">
                  <wp:posOffset>259109</wp:posOffset>
                </wp:positionV>
                <wp:extent cx="5831205" cy="5271714"/>
                <wp:effectExtent l="0" t="0" r="17145" b="24765"/>
                <wp:wrapNone/>
                <wp:docPr id="1424791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271714"/>
                        </a:xfrm>
                        <a:prstGeom prst="rect">
                          <a:avLst/>
                        </a:prstGeom>
                        <a:solidFill>
                          <a:srgbClr val="FFFFFF"/>
                        </a:solidFill>
                        <a:ln w="9525">
                          <a:solidFill>
                            <a:srgbClr val="000000"/>
                          </a:solidFill>
                          <a:miter lim="800000"/>
                          <a:headEnd/>
                          <a:tailEnd/>
                        </a:ln>
                      </wps:spPr>
                      <wps:txbx>
                        <w:txbxContent>
                          <w:p w14:paraId="6E12C1BE" w14:textId="77777777" w:rsidR="00462DD3" w:rsidRDefault="00462DD3" w:rsidP="00462D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33249" id="_x0000_s1030" type="#_x0000_t202" style="position:absolute;margin-left:-4.4pt;margin-top:20.4pt;width:459.15pt;height:415.1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">
                <v:textbox>
                  <w:txbxContent>
                    <w:p w14:paraId="6E12C1BE" w14:textId="77777777" w:rsidR="00462DD3" w:rsidRDefault="00462DD3" w:rsidP="00462DD3"/>
                  </w:txbxContent>
                </v:textbox>
                <w10:wrap anchorx="margin"/>
              </v:shape>
            </w:pict>
          </mc:Fallback>
        </mc:AlternateContent>
      </w:r>
      <w:r>
        <w:rPr>
          <w:b/>
          <w:bCs/>
        </w:rPr>
        <w:t>Drafft ymgynghori Ebrill 2024: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F2D3" w:themeFill="accent2" w:themeFillTint="33"/>
        <w:tblLook w:val="04A0" w:firstRow="1" w:lastRow="0" w:firstColumn="1" w:lastColumn="0" w:noHBand="0" w:noVBand="1"/>
      </w:tblPr>
      <w:tblGrid>
        <w:gridCol w:w="9016"/>
      </w:tblGrid>
      <w:tr w:rsidR="00462DD3" w14:paraId="07CAA0F2" w14:textId="77777777" w:rsidTr="00462DD3">
        <w:tc>
          <w:tcPr>
            <w:tcW w:w="9016" w:type="dxa"/>
            <w:shd w:val="clear" w:color="auto" w:fill="DBF2D3" w:themeFill="accent2" w:themeFillTint="33"/>
          </w:tcPr>
          <w:p w14:paraId="79971821" w14:textId="52F3E2E7" w:rsidR="00462DD3" w:rsidRDefault="00462DD3" w:rsidP="000F72FF">
            <w:pPr>
              <w:pStyle w:val="Heading3"/>
              <w:spacing w:before="120"/>
            </w:pPr>
            <w:bookmarkStart w:id="34" w:name="_Toc161912574"/>
            <w:r>
              <w:t>Egwyddor 5 - Monitro, gwerthuso a gwella'r ddarpariaeth</w:t>
            </w:r>
            <w:bookmarkEnd w:id="34"/>
          </w:p>
          <w:p w14:paraId="3485B056" w14:textId="3F7B1E27" w:rsidR="00462DD3" w:rsidRDefault="00462DD3" w:rsidP="00462DD3">
            <w:pPr>
              <w:pStyle w:val="QAAbullet"/>
              <w:numPr>
                <w:ilvl w:val="0"/>
                <w:numId w:val="0"/>
              </w:numPr>
              <w:ind w:left="33" w:hanging="33"/>
              <w:contextualSpacing/>
            </w:pPr>
            <w:r>
              <w:t>Mae darparwyr yn monitro ac yn adolygu eu darpariaeth yn rheolaidd, ynghyd â'r polisïau, prosesau ac arferion sylfaenol er mwyn sicrhau safonau academaidd a gwella ansawdd. Cymerir camau bwriadol i ymgysylltu â myfyrwyr, staff ac arbenigwyr allanol, a’u cynnwys mewn gweithgarwch monitro a gwerthuso. Mae deilliannau ac effaith y gweithgareddau hyn yn cael eu hystyried ar lefel y darparydd a'u cyfleu i'r corff llywodraethu er mwyn ysgogi adfyfyrio a gwelliant ar draws y darparydd.</w:t>
            </w:r>
          </w:p>
        </w:tc>
      </w:tr>
    </w:tbl>
    <w:p w14:paraId="58DAF113" w14:textId="0C735383" w:rsidR="00462DD3" w:rsidRPr="008D795B" w:rsidRDefault="00462DD3" w:rsidP="00462DD3">
      <w:pPr>
        <w:spacing w:after="0"/>
        <w:rPr>
          <w:rFonts w:cs="Arial"/>
          <w:b/>
          <w:bCs/>
        </w:rPr>
      </w:pPr>
      <w:r>
        <w:rPr>
          <w:b/>
          <w:bCs/>
        </w:rPr>
        <w:t>Arferion Allweddol</w:t>
      </w:r>
    </w:p>
    <w:p w14:paraId="625F4429" w14:textId="77777777" w:rsidR="00462DD3" w:rsidRPr="008D795B" w:rsidRDefault="00462DD3" w:rsidP="00462DD3">
      <w:pPr>
        <w:spacing w:after="0"/>
        <w:rPr>
          <w:rFonts w:cs="Arial"/>
        </w:rPr>
      </w:pPr>
    </w:p>
    <w:p w14:paraId="7BC6C610" w14:textId="77777777" w:rsidR="00462DD3" w:rsidRDefault="00462DD3" w:rsidP="002B3A86">
      <w:pPr>
        <w:pStyle w:val="QAAbullet"/>
        <w:numPr>
          <w:ilvl w:val="0"/>
          <w:numId w:val="23"/>
        </w:numPr>
        <w:tabs>
          <w:tab w:val="clear" w:pos="720"/>
        </w:tabs>
        <w:spacing w:after="80"/>
        <w:ind w:left="567" w:hanging="567"/>
      </w:pPr>
      <w:r>
        <w:t>Mae darparwyr yn cytuno ar egwyddorion strategol ar gyfer monitro a gwerthuso er mwyn sicrhau bod prosesau'n cael eu gweithredu'n systematig a’u bod yn gyson. </w:t>
      </w:r>
    </w:p>
    <w:p w14:paraId="13A9469B" w14:textId="19ABF5E9" w:rsidR="00462DD3" w:rsidRDefault="00462DD3" w:rsidP="002B3A86">
      <w:pPr>
        <w:pStyle w:val="QAAbullet"/>
        <w:numPr>
          <w:ilvl w:val="0"/>
          <w:numId w:val="23"/>
        </w:numPr>
        <w:spacing w:after="80"/>
        <w:ind w:left="567" w:hanging="567"/>
      </w:pPr>
      <w:r>
        <w:t xml:space="preserve">Mae'r dulliau ar gyfer monitro a gwerthuso gweithgareddau’n cael eu dogfennu i egluro eu nodau, amcanion, gweithredoedd a fwriadwyd a thargedau. Maent yn eglur ynghylch sut y cânt eu cynnal, natur y dystiolaeth (data) i'w hystyried a'r ffurf o adrodd, ynghyd â dangosyddion llwyddiant allweddol. </w:t>
      </w:r>
    </w:p>
    <w:p w14:paraId="60066646" w14:textId="77777777" w:rsidR="00462DD3" w:rsidRDefault="00462DD3" w:rsidP="002B3A86">
      <w:pPr>
        <w:pStyle w:val="QAAbullet"/>
        <w:numPr>
          <w:ilvl w:val="0"/>
          <w:numId w:val="23"/>
        </w:numPr>
        <w:spacing w:after="80"/>
        <w:ind w:left="567" w:hanging="567"/>
      </w:pPr>
      <w:r>
        <w:t>Mae staff a myfyrwyr yn cymryd rhan mewn gweithgareddau monitro a gwerthuso ac yn cael hyfforddiant a chymorth priodol i ymgymryd â hwy. </w:t>
      </w:r>
    </w:p>
    <w:p w14:paraId="708E6D95" w14:textId="7505A15D" w:rsidR="00462DD3" w:rsidRDefault="00462DD3" w:rsidP="002B3A86">
      <w:pPr>
        <w:pStyle w:val="QAAbullet"/>
        <w:numPr>
          <w:ilvl w:val="0"/>
          <w:numId w:val="23"/>
        </w:numPr>
        <w:spacing w:after="80"/>
        <w:ind w:left="567" w:hanging="567"/>
      </w:pPr>
      <w:r>
        <w:t>Mae'r camau gweithredu a'r deilliannau o weithgareddau monitro a gwerthuso’n cael eu cyfleu mewn modd hygyrch i staff, myfyrwyr, y corff llywodraethu a rhanddeiliaid allanol.</w:t>
      </w:r>
    </w:p>
    <w:p w14:paraId="230EEB63" w14:textId="77777777" w:rsidR="00462DD3" w:rsidRDefault="00462DD3" w:rsidP="002B3A86">
      <w:pPr>
        <w:pStyle w:val="QAAbullet"/>
        <w:numPr>
          <w:ilvl w:val="0"/>
          <w:numId w:val="23"/>
        </w:numPr>
        <w:spacing w:after="80"/>
        <w:ind w:left="567" w:hanging="567"/>
      </w:pPr>
      <w:r>
        <w:t>Mae gwelliannau sydd wedi'u rhoi ar waith o ganlyniad i fonitro a gwerthuso, yn eu tro, yn cael eu monitro a'u gwerthuso i sicrhau bod eu heffaith yn gadarnhaol ac yn parhau i fod yn addas i'r diben. </w:t>
      </w:r>
    </w:p>
    <w:p w14:paraId="38C5AEA4" w14:textId="77777777" w:rsidR="002B3A86" w:rsidRDefault="00462DD3" w:rsidP="002B3A86">
      <w:pPr>
        <w:pStyle w:val="QAAbullet"/>
        <w:numPr>
          <w:ilvl w:val="0"/>
          <w:numId w:val="23"/>
        </w:numPr>
        <w:spacing w:after="80"/>
        <w:ind w:left="567" w:hanging="567"/>
      </w:pPr>
      <w:r>
        <w:t xml:space="preserve">Mae gweithgarwch monitro a gwerthuso yn hwyluso mewnwelediad darparwyr ac yn hyrwyddo cydraddoldeb, amrywioldeb a chynhwysiant. </w:t>
      </w:r>
    </w:p>
    <w:p w14:paraId="243AD154" w14:textId="47022802" w:rsidR="002B3A86" w:rsidRDefault="002B3A86" w:rsidP="002B3A86">
      <w:pPr>
        <w:pStyle w:val="QAAbullet"/>
        <w:numPr>
          <w:ilvl w:val="0"/>
          <w:numId w:val="23"/>
        </w:numPr>
        <w:spacing w:after="80"/>
        <w:ind w:left="567" w:hanging="567"/>
      </w:pPr>
      <w:r>
        <w:t>Caiff rhaglenni eu monitro a'u hadolygu'n rheolaidd gan gymheiriaid mewnol ac allanol, cyflogwyr a myfyrwyr, yn unol ag ymagwedd strategol y darparydd a'r cyrff proffesiynol perthnasol at ansawdd a safonau.</w:t>
      </w:r>
    </w:p>
    <w:tbl>
      <w:tblPr>
        <w:tblStyle w:val="TableGrid"/>
        <w:tblW w:w="0" w:type="auto"/>
        <w:shd w:val="clear" w:color="auto" w:fill="FAEFFF"/>
        <w:tblLook w:val="04A0" w:firstRow="1" w:lastRow="0" w:firstColumn="1" w:lastColumn="0" w:noHBand="0" w:noVBand="1"/>
      </w:tblPr>
      <w:tblGrid>
        <w:gridCol w:w="9016"/>
      </w:tblGrid>
      <w:tr w:rsidR="00462DD3" w14:paraId="03EE43C4" w14:textId="77777777" w:rsidTr="00772F2D">
        <w:tc>
          <w:tcPr>
            <w:tcW w:w="9016" w:type="dxa"/>
            <w:shd w:val="clear" w:color="auto" w:fill="FAEFFF"/>
            <w:tcMar>
              <w:top w:w="57" w:type="dxa"/>
              <w:left w:w="57" w:type="dxa"/>
              <w:bottom w:w="57" w:type="dxa"/>
              <w:right w:w="57" w:type="dxa"/>
            </w:tcMar>
          </w:tcPr>
          <w:p w14:paraId="7DE6378E" w14:textId="471130A5" w:rsidR="00462DD3" w:rsidRPr="00C52B22" w:rsidRDefault="00462DD3" w:rsidP="000F72FF">
            <w:pPr>
              <w:spacing w:after="0"/>
              <w:rPr>
                <w:rFonts w:cs="Arial"/>
                <w:b/>
                <w:bCs/>
              </w:rPr>
            </w:pPr>
            <w:r>
              <w:rPr>
                <w:b/>
                <w:bCs/>
              </w:rPr>
              <w:lastRenderedPageBreak/>
              <w:t>Cwestiwn 14 - A yw Egwyddor 5 yn ei gwneud yn glir beth a ddisgwylir gan ddarparydd?</w:t>
            </w:r>
          </w:p>
        </w:tc>
      </w:tr>
    </w:tbl>
    <w:p w14:paraId="2DA294BF" w14:textId="77777777" w:rsidR="00347BB2" w:rsidRPr="003638BA" w:rsidRDefault="00347BB2" w:rsidP="00772F2D">
      <w:pPr>
        <w:spacing w:before="120" w:after="0"/>
        <w:rPr>
          <w:rFonts w:cs="Arial"/>
          <w:bCs/>
          <w:color w:val="45005E" w:themeColor="background2"/>
        </w:rPr>
      </w:pPr>
      <w:r>
        <w:rPr>
          <w:bCs/>
          <w:color w:val="45005E" w:themeColor="background2"/>
        </w:rPr>
        <w:t>Aml-ddewis (gofynnol)</w:t>
      </w:r>
    </w:p>
    <w:p w14:paraId="51312C71" w14:textId="77777777" w:rsidR="00347BB2" w:rsidRPr="003638BA" w:rsidRDefault="00347BB2" w:rsidP="00772F2D">
      <w:pPr>
        <w:pStyle w:val="QAAbullet"/>
        <w:spacing w:before="120"/>
        <w:rPr>
          <w:color w:val="45005E" w:themeColor="background2"/>
        </w:rPr>
      </w:pPr>
      <w:r>
        <w:rPr>
          <w:color w:val="45005E" w:themeColor="background2"/>
        </w:rPr>
        <w:t>Ydy</w:t>
      </w:r>
    </w:p>
    <w:p w14:paraId="6682C8B6" w14:textId="77777777" w:rsidR="00347BB2" w:rsidRPr="003638BA" w:rsidRDefault="00347BB2" w:rsidP="00772F2D">
      <w:pPr>
        <w:pStyle w:val="QAAbullet"/>
        <w:rPr>
          <w:color w:val="45005E" w:themeColor="background2"/>
        </w:rPr>
      </w:pPr>
      <w:r>
        <w:rPr>
          <w:color w:val="45005E" w:themeColor="background2"/>
        </w:rPr>
        <w:t xml:space="preserve">Nac ydy </w:t>
      </w:r>
    </w:p>
    <w:p w14:paraId="425AC9E8" w14:textId="142F2CE2" w:rsidR="00347BB2" w:rsidRPr="003638BA" w:rsidRDefault="00347BB2" w:rsidP="00347BB2">
      <w:pPr>
        <w:spacing w:after="0"/>
        <w:rPr>
          <w:rFonts w:cs="Arial"/>
          <w:color w:val="45005E" w:themeColor="background2"/>
        </w:rPr>
      </w:pPr>
      <w:r>
        <w:rPr>
          <w:color w:val="45005E" w:themeColor="background2"/>
        </w:rPr>
        <w:t xml:space="preserve">Rhowch reswm dros eich ateb os gwelwch yn dda (dewisol) </w:t>
      </w:r>
    </w:p>
    <w:p w14:paraId="07D3701F" w14:textId="77777777" w:rsidR="00772F2D" w:rsidRDefault="00772F2D" w:rsidP="00347BB2">
      <w:pPr>
        <w:spacing w:after="0"/>
        <w:rPr>
          <w:rFonts w:cs="Arial"/>
          <w:b/>
          <w:color w:val="45005E" w:themeColor="background2"/>
        </w:rPr>
      </w:pPr>
    </w:p>
    <w:p w14:paraId="5319423E" w14:textId="77777777" w:rsidR="00772F2D" w:rsidRPr="00347BB2" w:rsidRDefault="00772F2D" w:rsidP="00347BB2">
      <w:pPr>
        <w:spacing w:after="0"/>
        <w:rPr>
          <w:rFonts w:cs="Arial"/>
          <w:b/>
          <w:color w:val="45005E" w:themeColor="background2"/>
        </w:rPr>
      </w:pPr>
    </w:p>
    <w:tbl>
      <w:tblPr>
        <w:tblStyle w:val="TableGrid"/>
        <w:tblW w:w="0" w:type="auto"/>
        <w:shd w:val="clear" w:color="auto" w:fill="FAEFFF"/>
        <w:tblLook w:val="04A0" w:firstRow="1" w:lastRow="0" w:firstColumn="1" w:lastColumn="0" w:noHBand="0" w:noVBand="1"/>
      </w:tblPr>
      <w:tblGrid>
        <w:gridCol w:w="9016"/>
      </w:tblGrid>
      <w:tr w:rsidR="00462DD3" w14:paraId="37230B69" w14:textId="77777777" w:rsidTr="004C0134">
        <w:tc>
          <w:tcPr>
            <w:tcW w:w="9016" w:type="dxa"/>
            <w:shd w:val="clear" w:color="auto" w:fill="FAEFFF"/>
            <w:tcMar>
              <w:top w:w="57" w:type="dxa"/>
              <w:left w:w="57" w:type="dxa"/>
              <w:bottom w:w="57" w:type="dxa"/>
              <w:right w:w="57" w:type="dxa"/>
            </w:tcMar>
          </w:tcPr>
          <w:p w14:paraId="3D606C2F" w14:textId="04FFB868" w:rsidR="00462DD3" w:rsidRPr="00C52B22" w:rsidRDefault="00462DD3" w:rsidP="000F72FF">
            <w:pPr>
              <w:spacing w:after="0"/>
              <w:rPr>
                <w:rFonts w:cs="Arial"/>
                <w:b/>
                <w:bCs/>
              </w:rPr>
            </w:pPr>
            <w:r>
              <w:rPr>
                <w:b/>
                <w:bCs/>
              </w:rPr>
              <w:t>Cwestiwn 15 - A yw'r Arferion Allweddol o dan Egwyddor 5 yn ei gwneud yn glir sut y gall darparydd ddangos aliniad â'r Egwyddor?</w:t>
            </w:r>
          </w:p>
        </w:tc>
      </w:tr>
    </w:tbl>
    <w:p w14:paraId="091E22B2" w14:textId="14ADD43E" w:rsidR="00EB1C18" w:rsidRPr="003638BA" w:rsidRDefault="00EB1C18" w:rsidP="00772F2D">
      <w:pPr>
        <w:spacing w:before="120" w:after="0"/>
        <w:rPr>
          <w:bCs/>
          <w:color w:val="45005E" w:themeColor="background2"/>
        </w:rPr>
      </w:pPr>
      <w:r>
        <w:rPr>
          <w:bCs/>
          <w:color w:val="45005E" w:themeColor="background2"/>
        </w:rPr>
        <w:t>Aml-ddewis (gofynnol)</w:t>
      </w:r>
    </w:p>
    <w:p w14:paraId="6425BA36" w14:textId="77777777" w:rsidR="00EB1C18" w:rsidRPr="003638BA" w:rsidRDefault="00EB1C18" w:rsidP="00772F2D">
      <w:pPr>
        <w:pStyle w:val="QAAbullet"/>
        <w:spacing w:before="120"/>
        <w:rPr>
          <w:color w:val="45005E" w:themeColor="background2"/>
        </w:rPr>
      </w:pPr>
      <w:r>
        <w:rPr>
          <w:color w:val="45005E" w:themeColor="background2"/>
        </w:rPr>
        <w:t>Ydyn</w:t>
      </w:r>
    </w:p>
    <w:p w14:paraId="1665A8A0" w14:textId="77777777" w:rsidR="00EB1C18" w:rsidRPr="003638BA" w:rsidRDefault="00EB1C18" w:rsidP="00772F2D">
      <w:pPr>
        <w:pStyle w:val="QAAbullet"/>
        <w:rPr>
          <w:color w:val="45005E" w:themeColor="background2"/>
        </w:rPr>
      </w:pPr>
      <w:r>
        <w:rPr>
          <w:color w:val="45005E" w:themeColor="background2"/>
        </w:rPr>
        <w:t xml:space="preserve">Nac ydyd </w:t>
      </w:r>
    </w:p>
    <w:p w14:paraId="5502B107" w14:textId="3B7AF120" w:rsidR="00EB1C18" w:rsidRPr="003638BA" w:rsidRDefault="00EB1C18" w:rsidP="00EB1C18">
      <w:pPr>
        <w:spacing w:after="0"/>
        <w:rPr>
          <w:color w:val="45005E" w:themeColor="background2"/>
        </w:rPr>
      </w:pPr>
      <w:r>
        <w:rPr>
          <w:color w:val="45005E" w:themeColor="background2"/>
        </w:rPr>
        <w:t xml:space="preserve">Rhowch reswm dros eich ateb os gwelwch yn dda (dewisol) </w:t>
      </w:r>
    </w:p>
    <w:p w14:paraId="556891AD" w14:textId="77777777" w:rsidR="00772F2D" w:rsidRDefault="00772F2D" w:rsidP="00EB1C18">
      <w:pPr>
        <w:spacing w:after="0"/>
        <w:rPr>
          <w:rFonts w:eastAsiaTheme="majorEastAsia" w:cstheme="majorBidi"/>
          <w:b/>
          <w:szCs w:val="22"/>
        </w:rPr>
      </w:pPr>
    </w:p>
    <w:p w14:paraId="113E71EC" w14:textId="77777777" w:rsidR="00772F2D" w:rsidRPr="00772F2D" w:rsidRDefault="00772F2D" w:rsidP="00EB1C18">
      <w:pPr>
        <w:spacing w:after="0"/>
        <w:rPr>
          <w:rFonts w:eastAsiaTheme="majorEastAsia" w:cstheme="majorBidi"/>
          <w:b/>
          <w:szCs w:val="22"/>
        </w:rPr>
      </w:pPr>
    </w:p>
    <w:p w14:paraId="2712E8D0" w14:textId="41521F12" w:rsidR="00167F9A" w:rsidRPr="008155C6" w:rsidRDefault="00167F9A" w:rsidP="00772F2D">
      <w:pPr>
        <w:pStyle w:val="Heading3"/>
      </w:pPr>
      <w:r>
        <w:t>Egwyddor 6</w:t>
      </w:r>
    </w:p>
    <w:p w14:paraId="1B7A3401" w14:textId="2E919069" w:rsidR="00167F9A" w:rsidRPr="00D82F91" w:rsidRDefault="00167F9A" w:rsidP="00167F9A">
      <w:pPr>
        <w:rPr>
          <w:rFonts w:cs="Arial"/>
        </w:rPr>
      </w:pPr>
      <w:r>
        <w:t xml:space="preserve">Newidiadau a wnaed o </w:t>
      </w:r>
      <w:hyperlink r:id="rId21" w:history="1">
        <w:r>
          <w:rPr>
            <w:rStyle w:val="Hyperlink"/>
          </w:rPr>
          <w:t>ddrafft Tachwedd 2023</w:t>
        </w:r>
      </w:hyperlink>
      <w:r>
        <w:t>:</w:t>
      </w:r>
    </w:p>
    <w:p w14:paraId="3A29C5EF" w14:textId="4B4A3265" w:rsidR="00167F9A" w:rsidRPr="004B5607" w:rsidRDefault="00167F9A" w:rsidP="00146ECC">
      <w:pPr>
        <w:pStyle w:val="QAAbullet"/>
      </w:pPr>
      <w:r>
        <w:t xml:space="preserve">Cafodd yr Egwyddor ei diwygio i’w gwneud yn syml a chlir, ac i adlewyrchu'r gwahanol ffurfiau y gall adolygiad allanol eu cymryd, a'r gwahanol gyrff a allai wneud achrediad yn ofynnol. </w:t>
      </w:r>
    </w:p>
    <w:p w14:paraId="6F9B24CF" w14:textId="1F34179E" w:rsidR="00167F9A" w:rsidRPr="004B5607" w:rsidRDefault="00167F9A" w:rsidP="00146ECC">
      <w:pPr>
        <w:pStyle w:val="QAAbullet"/>
      </w:pPr>
      <w:r>
        <w:t>Diwygiwyd arfer a i adlewyrchu'r gwahanol ymagweddau posibl at adolygu allanol, ac i fynd i'r afael â statws adolygiad allanol yn y trefniadau rheoleiddio ar gyfer darparwyr yn Lloegr.</w:t>
      </w:r>
    </w:p>
    <w:p w14:paraId="2DE001E0" w14:textId="0CFF88D9" w:rsidR="00167F9A" w:rsidRPr="004B5607" w:rsidRDefault="00167F9A" w:rsidP="00146ECC">
      <w:pPr>
        <w:pStyle w:val="QAAbullet"/>
      </w:pPr>
      <w:r>
        <w:t>Arfer b wedi'i ddiwygio i fod yn llai rhagnodol ac er eglurder.</w:t>
      </w:r>
    </w:p>
    <w:p w14:paraId="05B4BEC7" w14:textId="5A29429B" w:rsidR="00167F9A" w:rsidRPr="004B5607" w:rsidRDefault="00167F9A" w:rsidP="00146ECC">
      <w:pPr>
        <w:pStyle w:val="QAAbullet"/>
      </w:pPr>
      <w:r>
        <w:t>Arfer c wedi'i ddiwygio i adlewyrchu'r gwahanol fathau o adolygiadau.</w:t>
      </w:r>
    </w:p>
    <w:p w14:paraId="020787F4" w14:textId="77777777" w:rsidR="00167F9A" w:rsidRPr="00006B32" w:rsidRDefault="00167F9A" w:rsidP="00146ECC">
      <w:pPr>
        <w:pStyle w:val="QAAbullet"/>
        <w:spacing w:after="240"/>
        <w:rPr>
          <w:b/>
          <w:bCs/>
        </w:rPr>
      </w:pPr>
      <w:r>
        <w:t>Arfer d wedi'i ddiwygio i adlewyrchu bod llawer o ddarparwyr yn gwerthfawrogi arbenigedd rhyngwladol mewn adolygiadau allanol.</w:t>
      </w:r>
    </w:p>
    <w:p w14:paraId="67796466" w14:textId="77777777" w:rsidR="00772F2D" w:rsidRDefault="00772F2D" w:rsidP="00167F9A">
      <w:pPr>
        <w:rPr>
          <w:rFonts w:cs="Arial"/>
          <w:b/>
          <w:bCs/>
        </w:rPr>
      </w:pPr>
      <w:r>
        <w:br w:type="page"/>
      </w:r>
    </w:p>
    <w:p w14:paraId="75F73CD5" w14:textId="120BBDB4" w:rsidR="00167F9A" w:rsidRPr="00006B32" w:rsidRDefault="004C0134" w:rsidP="00167F9A">
      <w:pPr>
        <w:rPr>
          <w:rFonts w:cs="Arial"/>
          <w:b/>
          <w:bCs/>
        </w:rPr>
      </w:pPr>
      <w:r>
        <w:rPr>
          <w:noProof/>
        </w:rPr>
        <w:lastRenderedPageBreak/>
        <mc:AlternateContent>
          <mc:Choice Requires="wps">
            <w:drawing>
              <wp:anchor distT="45720" distB="45720" distL="114300" distR="114300" simplePos="0" relativeHeight="251658245" behindDoc="1" locked="0" layoutInCell="1" allowOverlap="1" wp14:anchorId="10F1719A" wp14:editId="7E3AFE7D">
                <wp:simplePos x="0" y="0"/>
                <wp:positionH relativeFrom="margin">
                  <wp:posOffset>-51758</wp:posOffset>
                </wp:positionH>
                <wp:positionV relativeFrom="paragraph">
                  <wp:posOffset>250058</wp:posOffset>
                </wp:positionV>
                <wp:extent cx="5831205" cy="4753155"/>
                <wp:effectExtent l="0" t="0" r="17145" b="28575"/>
                <wp:wrapNone/>
                <wp:docPr id="854822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4753155"/>
                        </a:xfrm>
                        <a:prstGeom prst="rect">
                          <a:avLst/>
                        </a:prstGeom>
                        <a:solidFill>
                          <a:srgbClr val="FFFFFF"/>
                        </a:solidFill>
                        <a:ln w="9525">
                          <a:solidFill>
                            <a:srgbClr val="000000"/>
                          </a:solidFill>
                          <a:miter lim="800000"/>
                          <a:headEnd/>
                          <a:tailEnd/>
                        </a:ln>
                      </wps:spPr>
                      <wps:txbx>
                        <w:txbxContent>
                          <w:p w14:paraId="36ADCF4A" w14:textId="77777777" w:rsidR="004C0134" w:rsidRDefault="004C0134" w:rsidP="004C01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1719A" id="_x0000_s1031" type="#_x0000_t202" style="position:absolute;margin-left:-4.1pt;margin-top:19.7pt;width:459.15pt;height:374.25pt;z-index:-25165823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">
                <v:textbox>
                  <w:txbxContent>
                    <w:p w14:paraId="36ADCF4A" w14:textId="77777777" w:rsidR="004C0134" w:rsidRDefault="004C0134" w:rsidP="004C0134"/>
                  </w:txbxContent>
                </v:textbox>
                <w10:wrap anchorx="margin"/>
              </v:shape>
            </w:pict>
          </mc:Fallback>
        </mc:AlternateContent>
      </w:r>
      <w:r>
        <w:rPr>
          <w:b/>
          <w:bCs/>
        </w:rPr>
        <w:t>Drafft ymgynghori Ebrill 2024: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F2D3" w:themeFill="accent2" w:themeFillTint="33"/>
        <w:tblLook w:val="04A0" w:firstRow="1" w:lastRow="0" w:firstColumn="1" w:lastColumn="0" w:noHBand="0" w:noVBand="1"/>
      </w:tblPr>
      <w:tblGrid>
        <w:gridCol w:w="9016"/>
      </w:tblGrid>
      <w:tr w:rsidR="00B578B4" w14:paraId="2837B835" w14:textId="77777777" w:rsidTr="004C0134">
        <w:tc>
          <w:tcPr>
            <w:tcW w:w="9016" w:type="dxa"/>
            <w:shd w:val="clear" w:color="auto" w:fill="DBF2D3" w:themeFill="accent2" w:themeFillTint="33"/>
          </w:tcPr>
          <w:p w14:paraId="66F48241" w14:textId="1D9931BD" w:rsidR="00B578B4" w:rsidRDefault="00B578B4" w:rsidP="000F72FF">
            <w:pPr>
              <w:pStyle w:val="Heading3"/>
              <w:spacing w:before="120"/>
            </w:pPr>
            <w:bookmarkStart w:id="35" w:name="_Toc161912575"/>
            <w:r>
              <w:t>Egwyddor 6 - Ymwneud ag adolygu ac achredu allanol</w:t>
            </w:r>
            <w:bookmarkEnd w:id="35"/>
            <w:r>
              <w:t xml:space="preserve"> </w:t>
            </w:r>
          </w:p>
          <w:p w14:paraId="4D35E8FB" w14:textId="3DA82D81" w:rsidR="00B578B4" w:rsidRDefault="00B578B4" w:rsidP="00B578B4">
            <w:pPr>
              <w:pStyle w:val="QAAbullet"/>
              <w:numPr>
                <w:ilvl w:val="0"/>
                <w:numId w:val="0"/>
              </w:numPr>
              <w:ind w:left="33" w:hanging="33"/>
            </w:pPr>
            <w:r>
              <w:t xml:space="preserve">Mae darparwyr yn ymwneud ag adolygiadau allanol i alluogi gwerthusiad allanol o weithrediad eu hymagwedd strategol at sicrhau safonau a gwella ansawdd. Mae adolygiadau’n golygu cyfranogiad gweithredol gan staff, myfyrwyr a chymheiriaid. Gall sefydliadau cynrychioli, asiantaethau neu gyrff proffesiynol, statudol a rheoleiddiol (PSRB) sydd ag arbenigedd cydnabyddedig yn y sector ymgymryd â’r adolygiadau hyn, gan ddibynnu ar y ddarpariaeth sy'n cael ei hadolygu. </w:t>
            </w:r>
          </w:p>
        </w:tc>
      </w:tr>
    </w:tbl>
    <w:p w14:paraId="7CA2869E" w14:textId="77777777" w:rsidR="00B578B4" w:rsidRPr="008D795B" w:rsidRDefault="00B578B4" w:rsidP="00B578B4">
      <w:pPr>
        <w:pStyle w:val="QAAbullet"/>
        <w:numPr>
          <w:ilvl w:val="0"/>
          <w:numId w:val="0"/>
        </w:numPr>
        <w:spacing w:after="0"/>
        <w:ind w:left="567"/>
      </w:pPr>
    </w:p>
    <w:p w14:paraId="0213528A" w14:textId="77777777" w:rsidR="00B578B4" w:rsidRPr="005363E6" w:rsidRDefault="00B578B4" w:rsidP="00B578B4">
      <w:pPr>
        <w:spacing w:after="240"/>
        <w:rPr>
          <w:rFonts w:cs="Arial"/>
        </w:rPr>
      </w:pPr>
      <w:r>
        <w:rPr>
          <w:b/>
          <w:bCs/>
        </w:rPr>
        <w:t>Arferion Allweddol</w:t>
      </w:r>
    </w:p>
    <w:p w14:paraId="3A52246B" w14:textId="7632D3D2" w:rsidR="00B578B4" w:rsidRDefault="00B578B4" w:rsidP="00B64C05">
      <w:pPr>
        <w:pStyle w:val="QAAbullet"/>
        <w:numPr>
          <w:ilvl w:val="0"/>
          <w:numId w:val="16"/>
        </w:numPr>
        <w:tabs>
          <w:tab w:val="clear" w:pos="720"/>
        </w:tabs>
        <w:ind w:left="567" w:hanging="567"/>
      </w:pPr>
      <w:r>
        <w:t>Mae adolygiadau allanol, boed yn wirfoddol neu'n ofynnol dan fframweithiau ansawdd cenedlaethol, wedi'u hymgorffori yn ymagwedd strategol y darparydd ac maent yn alinio â gweithgarwch adolygu ansawdd a safonau mewnol. </w:t>
      </w:r>
    </w:p>
    <w:p w14:paraId="7C4BDDC2" w14:textId="77777777" w:rsidR="00B578B4" w:rsidRDefault="00B578B4" w:rsidP="00B64C05">
      <w:pPr>
        <w:pStyle w:val="QAAbullet"/>
        <w:numPr>
          <w:ilvl w:val="0"/>
          <w:numId w:val="16"/>
        </w:numPr>
        <w:tabs>
          <w:tab w:val="clear" w:pos="720"/>
        </w:tabs>
        <w:ind w:left="567" w:hanging="567"/>
      </w:pPr>
      <w:r>
        <w:t>Mae darparwyr yn cydnabod y gall adolygu ac achredu allanol fod yn gatalydd ar gyfer gwelliant parhaus a strategol i brofiad dysgu myfyrwyr. Mae hefyd yn hyrwyddo adfyfyrio a gwerthuso ac yna rhoi'r camau gweithredu cysylltiedig ar waith. </w:t>
      </w:r>
    </w:p>
    <w:p w14:paraId="058757DD" w14:textId="77777777" w:rsidR="00B578B4" w:rsidRDefault="00B578B4" w:rsidP="00B64C05">
      <w:pPr>
        <w:pStyle w:val="QAAbullet"/>
        <w:numPr>
          <w:ilvl w:val="0"/>
          <w:numId w:val="16"/>
        </w:numPr>
        <w:tabs>
          <w:tab w:val="clear" w:pos="720"/>
        </w:tabs>
        <w:ind w:left="567" w:hanging="567"/>
      </w:pPr>
      <w:r>
        <w:t>Mae darparwyr yn cydnabod ac yn cefnogi'r arbenigedd a'r adnoddau sydd eu hangen i gymryd rhan mewn adolygiad ac achrediad allanol. </w:t>
      </w:r>
    </w:p>
    <w:p w14:paraId="34425A7B" w14:textId="77777777" w:rsidR="00B578B4" w:rsidRDefault="00B578B4" w:rsidP="00B64C05">
      <w:pPr>
        <w:pStyle w:val="QAAbullet"/>
        <w:numPr>
          <w:ilvl w:val="0"/>
          <w:numId w:val="16"/>
        </w:numPr>
        <w:tabs>
          <w:tab w:val="clear" w:pos="720"/>
        </w:tabs>
        <w:ind w:left="567" w:hanging="567"/>
      </w:pPr>
      <w:r>
        <w:t xml:space="preserve">Mae darparwyr sy’n ymwneud ag adolygiadau allanol yn deall y cyd-destunau rheoleiddiol a deddfwriaethol cenedlaethol y DU y maent yn gweithredu ynddynt a’r gwahanol ddulliau, ffurfiau a ffocws a allai berthyn iddynt. Gall darparwyr ymgysylltu â chydweithwyr sydd ag arbenigedd rhyngwladol, yn ogystal â’r rhai sy’n gyfarwydd â gofynion y DU. </w:t>
      </w:r>
    </w:p>
    <w:p w14:paraId="7095E611" w14:textId="361E2052" w:rsidR="00B578B4" w:rsidRPr="00FF609D" w:rsidRDefault="00B578B4" w:rsidP="00B64C05">
      <w:pPr>
        <w:pStyle w:val="QAAbullet"/>
        <w:numPr>
          <w:ilvl w:val="0"/>
          <w:numId w:val="16"/>
        </w:numPr>
        <w:tabs>
          <w:tab w:val="clear" w:pos="720"/>
        </w:tabs>
        <w:ind w:left="567" w:hanging="567"/>
      </w:pPr>
      <w:r>
        <w:t xml:space="preserve">Mae darparwyr yn deall y gofynion a'r broses ar gyfer adolygiadau allanol </w:t>
      </w:r>
      <w:bookmarkStart w:id="36" w:name="_Int_BJazYOUD"/>
      <w:r>
        <w:t>y gallai fod yn ofynnol</w:t>
      </w:r>
      <w:bookmarkEnd w:id="36"/>
      <w:r>
        <w:t xml:space="preserve"> gan reoleiddwyr mewn lleoliadau partneriaid darparu. </w:t>
      </w:r>
    </w:p>
    <w:p w14:paraId="492EFF32" w14:textId="77777777" w:rsidR="00167F9A" w:rsidRDefault="00167F9A" w:rsidP="004C0134">
      <w:pPr>
        <w:spacing w:after="120"/>
        <w:rPr>
          <w:rFonts w:cs="Arial"/>
          <w:b/>
          <w:bCs/>
        </w:rPr>
      </w:pPr>
    </w:p>
    <w:tbl>
      <w:tblPr>
        <w:tblStyle w:val="TableGrid"/>
        <w:tblW w:w="0" w:type="auto"/>
        <w:shd w:val="clear" w:color="auto" w:fill="FAEFFF"/>
        <w:tblLook w:val="04A0" w:firstRow="1" w:lastRow="0" w:firstColumn="1" w:lastColumn="0" w:noHBand="0" w:noVBand="1"/>
      </w:tblPr>
      <w:tblGrid>
        <w:gridCol w:w="9016"/>
      </w:tblGrid>
      <w:tr w:rsidR="004C0134" w14:paraId="0B0F2304" w14:textId="77777777" w:rsidTr="000F72FF">
        <w:tc>
          <w:tcPr>
            <w:tcW w:w="10456" w:type="dxa"/>
            <w:shd w:val="clear" w:color="auto" w:fill="FAEFFF"/>
            <w:tcMar>
              <w:top w:w="57" w:type="dxa"/>
              <w:left w:w="57" w:type="dxa"/>
              <w:bottom w:w="57" w:type="dxa"/>
              <w:right w:w="57" w:type="dxa"/>
            </w:tcMar>
          </w:tcPr>
          <w:p w14:paraId="2B52302E" w14:textId="16F1B6C8" w:rsidR="004C0134" w:rsidRPr="00C52B22" w:rsidRDefault="004C0134" w:rsidP="000F72FF">
            <w:pPr>
              <w:spacing w:after="0"/>
              <w:rPr>
                <w:rFonts w:cs="Arial"/>
                <w:b/>
                <w:bCs/>
              </w:rPr>
            </w:pPr>
            <w:r>
              <w:rPr>
                <w:b/>
                <w:bCs/>
              </w:rPr>
              <w:t>Cwestiwn 16 - A yw Egwyddor 6 yn ei gwneud yn glir beth a ddisgwylir gan ddarparydd?</w:t>
            </w:r>
          </w:p>
        </w:tc>
      </w:tr>
    </w:tbl>
    <w:p w14:paraId="668AAD95" w14:textId="65EB0EFF" w:rsidR="00EB1C18" w:rsidRPr="003638BA" w:rsidRDefault="00EB1C18" w:rsidP="00772F2D">
      <w:pPr>
        <w:spacing w:before="120" w:after="120"/>
        <w:rPr>
          <w:bCs/>
          <w:color w:val="45005E" w:themeColor="background2"/>
        </w:rPr>
      </w:pPr>
      <w:r>
        <w:rPr>
          <w:bCs/>
          <w:color w:val="45005E" w:themeColor="background2"/>
        </w:rPr>
        <w:t>Aml-ddewis (gofynnol)</w:t>
      </w:r>
    </w:p>
    <w:p w14:paraId="71321414" w14:textId="77777777" w:rsidR="00EB1C18" w:rsidRPr="003638BA" w:rsidRDefault="00EB1C18" w:rsidP="00772F2D">
      <w:pPr>
        <w:pStyle w:val="QAAbullet"/>
        <w:rPr>
          <w:color w:val="45005E" w:themeColor="background2"/>
        </w:rPr>
      </w:pPr>
      <w:r>
        <w:rPr>
          <w:color w:val="45005E" w:themeColor="background2"/>
        </w:rPr>
        <w:t>Ydy</w:t>
      </w:r>
    </w:p>
    <w:p w14:paraId="29393323" w14:textId="77777777" w:rsidR="00EB1C18" w:rsidRPr="003638BA" w:rsidRDefault="00EB1C18" w:rsidP="00772F2D">
      <w:pPr>
        <w:pStyle w:val="QAAbullet"/>
        <w:rPr>
          <w:color w:val="45005E" w:themeColor="background2"/>
        </w:rPr>
      </w:pPr>
      <w:r>
        <w:rPr>
          <w:color w:val="45005E" w:themeColor="background2"/>
        </w:rPr>
        <w:t xml:space="preserve">Nac ydy </w:t>
      </w:r>
    </w:p>
    <w:p w14:paraId="126B8089" w14:textId="0EB9288C" w:rsidR="00EB1C18" w:rsidRPr="003638BA" w:rsidRDefault="00EB1C18" w:rsidP="00EB1C18">
      <w:pPr>
        <w:spacing w:after="0"/>
        <w:rPr>
          <w:color w:val="45005E" w:themeColor="background2"/>
        </w:rPr>
      </w:pPr>
      <w:r>
        <w:rPr>
          <w:color w:val="45005E" w:themeColor="background2"/>
        </w:rPr>
        <w:t xml:space="preserve">Rhowch reswm dros eich ateb os gwelwch yn dda (dewisol) </w:t>
      </w:r>
    </w:p>
    <w:p w14:paraId="124E592E" w14:textId="77777777" w:rsidR="00772F2D" w:rsidRPr="00772F2D" w:rsidRDefault="00772F2D" w:rsidP="00EB1C18">
      <w:pPr>
        <w:spacing w:after="0"/>
        <w:rPr>
          <w:rFonts w:eastAsiaTheme="majorEastAsia" w:cstheme="majorBidi"/>
          <w:b/>
          <w:szCs w:val="22"/>
        </w:rPr>
      </w:pPr>
    </w:p>
    <w:p w14:paraId="7A8835EA" w14:textId="77777777" w:rsidR="00EB1C18" w:rsidRPr="00772F2D" w:rsidRDefault="00EB1C18" w:rsidP="004C0134">
      <w:pPr>
        <w:spacing w:after="120"/>
        <w:rPr>
          <w:rFonts w:cs="Arial"/>
          <w:szCs w:val="22"/>
        </w:rPr>
      </w:pPr>
    </w:p>
    <w:tbl>
      <w:tblPr>
        <w:tblStyle w:val="TableGrid"/>
        <w:tblW w:w="0" w:type="auto"/>
        <w:shd w:val="clear" w:color="auto" w:fill="FAEFFF"/>
        <w:tblLook w:val="04A0" w:firstRow="1" w:lastRow="0" w:firstColumn="1" w:lastColumn="0" w:noHBand="0" w:noVBand="1"/>
      </w:tblPr>
      <w:tblGrid>
        <w:gridCol w:w="9016"/>
      </w:tblGrid>
      <w:tr w:rsidR="004C0134" w14:paraId="16D27BFD" w14:textId="77777777" w:rsidTr="00EB1C18">
        <w:tc>
          <w:tcPr>
            <w:tcW w:w="9016" w:type="dxa"/>
            <w:shd w:val="clear" w:color="auto" w:fill="FAEFFF"/>
            <w:tcMar>
              <w:top w:w="57" w:type="dxa"/>
              <w:left w:w="57" w:type="dxa"/>
              <w:bottom w:w="57" w:type="dxa"/>
              <w:right w:w="57" w:type="dxa"/>
            </w:tcMar>
          </w:tcPr>
          <w:p w14:paraId="68260D20" w14:textId="3C28F259" w:rsidR="004C0134" w:rsidRPr="00C52B22" w:rsidRDefault="004C0134" w:rsidP="000F72FF">
            <w:pPr>
              <w:spacing w:after="0"/>
              <w:rPr>
                <w:rFonts w:cs="Arial"/>
                <w:b/>
                <w:bCs/>
              </w:rPr>
            </w:pPr>
            <w:r>
              <w:rPr>
                <w:b/>
                <w:bCs/>
              </w:rPr>
              <w:t>Cwestiwn 17 - A yw'r Arferion Allweddol o dan Egwyddor 6 yn ei gwneud yn glir sut y gall darparydd ddangos aliniad â'r Egwyddor?</w:t>
            </w:r>
          </w:p>
        </w:tc>
      </w:tr>
    </w:tbl>
    <w:p w14:paraId="167C4C95" w14:textId="12CA5E2B" w:rsidR="00EB1C18" w:rsidRPr="003638BA" w:rsidRDefault="00EB1C18" w:rsidP="00772F2D">
      <w:pPr>
        <w:spacing w:before="120" w:after="120"/>
        <w:rPr>
          <w:rFonts w:cs="Arial"/>
          <w:color w:val="45005E" w:themeColor="background2"/>
          <w:sz w:val="24"/>
          <w:szCs w:val="24"/>
        </w:rPr>
      </w:pPr>
      <w:r>
        <w:rPr>
          <w:color w:val="45005E" w:themeColor="background2"/>
          <w:sz w:val="24"/>
          <w:szCs w:val="24"/>
        </w:rPr>
        <w:t>Aml-ddewis (gofynnol)</w:t>
      </w:r>
    </w:p>
    <w:p w14:paraId="39929FEF" w14:textId="77777777" w:rsidR="00EB1C18" w:rsidRPr="003638BA" w:rsidRDefault="00EB1C18" w:rsidP="00772F2D">
      <w:pPr>
        <w:pStyle w:val="QAAbullet"/>
        <w:rPr>
          <w:color w:val="45005E" w:themeColor="background2"/>
        </w:rPr>
      </w:pPr>
      <w:r>
        <w:rPr>
          <w:color w:val="45005E" w:themeColor="background2"/>
        </w:rPr>
        <w:t>Ydyn</w:t>
      </w:r>
    </w:p>
    <w:p w14:paraId="490E6951" w14:textId="77777777" w:rsidR="00EB1C18" w:rsidRPr="003638BA" w:rsidRDefault="00EB1C18" w:rsidP="00772F2D">
      <w:pPr>
        <w:pStyle w:val="QAAbullet"/>
        <w:rPr>
          <w:color w:val="45005E" w:themeColor="background2"/>
        </w:rPr>
      </w:pPr>
      <w:r>
        <w:rPr>
          <w:color w:val="45005E" w:themeColor="background2"/>
        </w:rPr>
        <w:t xml:space="preserve">Nac ydyn </w:t>
      </w:r>
    </w:p>
    <w:p w14:paraId="48EB2BEE" w14:textId="275EE178" w:rsidR="00EB1C18" w:rsidRPr="00EB1C18" w:rsidRDefault="00EB1C18" w:rsidP="00EB1C18">
      <w:pPr>
        <w:spacing w:after="0"/>
        <w:rPr>
          <w:rFonts w:cs="Arial"/>
          <w:color w:val="45005E" w:themeColor="background2"/>
          <w:sz w:val="24"/>
          <w:szCs w:val="24"/>
        </w:rPr>
      </w:pPr>
      <w:r>
        <w:rPr>
          <w:color w:val="45005E" w:themeColor="background2"/>
          <w:sz w:val="24"/>
          <w:szCs w:val="24"/>
        </w:rPr>
        <w:t xml:space="preserve">Rhowch reswm dros eich ateb os gwelwch yn dda (dewisol) </w:t>
      </w:r>
      <w:r>
        <w:rPr>
          <w:color w:val="45005E" w:themeColor="background2"/>
          <w:sz w:val="24"/>
          <w:szCs w:val="24"/>
        </w:rPr>
        <w:br w:type="page"/>
      </w:r>
    </w:p>
    <w:p w14:paraId="3EEE392A" w14:textId="32319773" w:rsidR="00167F9A" w:rsidRPr="008A0169" w:rsidRDefault="00167F9A" w:rsidP="00167F9A">
      <w:pPr>
        <w:rPr>
          <w:rFonts w:cs="Arial"/>
          <w:b/>
          <w:sz w:val="24"/>
          <w:szCs w:val="24"/>
        </w:rPr>
      </w:pPr>
      <w:r>
        <w:rPr>
          <w:b/>
          <w:bCs/>
          <w:sz w:val="24"/>
          <w:szCs w:val="24"/>
        </w:rPr>
        <w:lastRenderedPageBreak/>
        <w:t>Egwyddor 7</w:t>
      </w:r>
    </w:p>
    <w:p w14:paraId="5413D1A1" w14:textId="25F83B74" w:rsidR="00167F9A" w:rsidRPr="004D7A15" w:rsidRDefault="00167F9A" w:rsidP="00167F9A">
      <w:pPr>
        <w:rPr>
          <w:rFonts w:cs="Arial"/>
        </w:rPr>
      </w:pPr>
      <w:r>
        <w:t xml:space="preserve">Newidiadau a wnaed o </w:t>
      </w:r>
      <w:hyperlink r:id="rId22" w:history="1">
        <w:r>
          <w:rPr>
            <w:rStyle w:val="Hyperlink"/>
          </w:rPr>
          <w:t>ddrafft Tachwedd 2023</w:t>
        </w:r>
      </w:hyperlink>
      <w:r>
        <w:t>:</w:t>
      </w:r>
    </w:p>
    <w:p w14:paraId="175DF15F" w14:textId="6DFB8267" w:rsidR="00167F9A" w:rsidRPr="0063241C" w:rsidRDefault="00167F9A" w:rsidP="00CC4D0B">
      <w:pPr>
        <w:pStyle w:val="QAAbullet"/>
      </w:pPr>
      <w:r>
        <w:t>Diwygiwyd yr Egwyddor er eglurder a symlrwydd.</w:t>
      </w:r>
    </w:p>
    <w:p w14:paraId="0A0181DD" w14:textId="77777777" w:rsidR="00167F9A" w:rsidRPr="0063241C" w:rsidRDefault="00167F9A" w:rsidP="00CC4D0B">
      <w:pPr>
        <w:pStyle w:val="QAAbullet"/>
      </w:pPr>
      <w:r>
        <w:t>Arfer a wedi’i ddiwygio i adlewyrchu perthnasedd y Fframwaith Cymwysterau ar gyfer yr Ardal Addysg Uwch Ewropeaidd (QF-EHEA)</w:t>
      </w:r>
    </w:p>
    <w:p w14:paraId="76DF9F2C" w14:textId="0C21B1EC" w:rsidR="00167F9A" w:rsidRPr="0063241C" w:rsidRDefault="00167F9A" w:rsidP="00CC4D0B">
      <w:pPr>
        <w:pStyle w:val="QAAbullet"/>
      </w:pPr>
      <w:r>
        <w:t>Arfer c wedi'i ddiwygio er mwyn ei symleiddio a'i egluro.</w:t>
      </w:r>
    </w:p>
    <w:p w14:paraId="7BEA5B68" w14:textId="77777777" w:rsidR="00167F9A" w:rsidRDefault="00167F9A" w:rsidP="00CC4D0B">
      <w:pPr>
        <w:pStyle w:val="QAAbullet"/>
        <w:spacing w:after="240"/>
      </w:pPr>
      <w:r>
        <w:t>Arfer e wedi’i ychwanegu i adlewyrchu pwysigrwydd allanoldeb wrth gynllunio, datblygu, cymeradwyo ac addasu rhaglenni astudio.</w:t>
      </w:r>
    </w:p>
    <w:p w14:paraId="68C1B1DE" w14:textId="06A91EF6" w:rsidR="00167F9A" w:rsidRPr="00006B32" w:rsidRDefault="00F030E5" w:rsidP="00167F9A">
      <w:pPr>
        <w:rPr>
          <w:rFonts w:cs="Arial"/>
          <w:b/>
          <w:bCs/>
        </w:rPr>
      </w:pPr>
      <w:r>
        <w:rPr>
          <w:noProof/>
        </w:rPr>
        <mc:AlternateContent>
          <mc:Choice Requires="wps">
            <w:drawing>
              <wp:anchor distT="45720" distB="45720" distL="114300" distR="114300" simplePos="0" relativeHeight="251658246" behindDoc="1" locked="0" layoutInCell="1" allowOverlap="1" wp14:anchorId="28D73EB0" wp14:editId="0299C731">
                <wp:simplePos x="0" y="0"/>
                <wp:positionH relativeFrom="margin">
                  <wp:align>center</wp:align>
                </wp:positionH>
                <wp:positionV relativeFrom="paragraph">
                  <wp:posOffset>246632</wp:posOffset>
                </wp:positionV>
                <wp:extent cx="5831205" cy="4459857"/>
                <wp:effectExtent l="0" t="0" r="17145" b="17145"/>
                <wp:wrapNone/>
                <wp:docPr id="6188586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4459857"/>
                        </a:xfrm>
                        <a:prstGeom prst="rect">
                          <a:avLst/>
                        </a:prstGeom>
                        <a:solidFill>
                          <a:srgbClr val="FFFFFF"/>
                        </a:solidFill>
                        <a:ln w="9525">
                          <a:solidFill>
                            <a:srgbClr val="000000"/>
                          </a:solidFill>
                          <a:miter lim="800000"/>
                          <a:headEnd/>
                          <a:tailEnd/>
                        </a:ln>
                      </wps:spPr>
                      <wps:txbx>
                        <w:txbxContent>
                          <w:p w14:paraId="02196F1B" w14:textId="77777777" w:rsidR="00F030E5" w:rsidRDefault="00F030E5" w:rsidP="00F03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73EB0" id="_x0000_s1032" type="#_x0000_t202" style="position:absolute;margin-left:0;margin-top:19.4pt;width:459.15pt;height:351.15pt;z-index:-25165823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93FgIAACcEAAAOAAAAZHJzL2Uyb0RvYy54bWysU9tu2zAMfR+wfxD0vtjx4jYx4hRdugwD&#10;ugvQ7QNkWY6FyaImKbGzry8lu2l2exmmB4EUqUPykFzfDJ0iR2GdBF3S+SylRGgOtdT7kn79snu1&#10;pM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">
                <v:textbox>
                  <w:txbxContent>
                    <w:p w14:paraId="02196F1B" w14:textId="77777777" w:rsidR="00F030E5" w:rsidRDefault="00F030E5" w:rsidP="00F030E5"/>
                  </w:txbxContent>
                </v:textbox>
                <w10:wrap anchorx="margin"/>
              </v:shape>
            </w:pict>
          </mc:Fallback>
        </mc:AlternateContent>
      </w:r>
      <w:r>
        <w:rPr>
          <w:b/>
          <w:bCs/>
        </w:rPr>
        <w:t>Drafft ymgynghori Ebrill 2024: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F2D3" w:themeFill="accent2" w:themeFillTint="33"/>
        <w:tblLook w:val="04A0" w:firstRow="1" w:lastRow="0" w:firstColumn="1" w:lastColumn="0" w:noHBand="0" w:noVBand="1"/>
      </w:tblPr>
      <w:tblGrid>
        <w:gridCol w:w="9016"/>
      </w:tblGrid>
      <w:tr w:rsidR="003A1885" w14:paraId="18AA40F5" w14:textId="77777777" w:rsidTr="003A1885">
        <w:tc>
          <w:tcPr>
            <w:tcW w:w="9016" w:type="dxa"/>
            <w:shd w:val="clear" w:color="auto" w:fill="DBF2D3" w:themeFill="accent2" w:themeFillTint="33"/>
          </w:tcPr>
          <w:p w14:paraId="05605F01" w14:textId="68D545B0" w:rsidR="003A1885" w:rsidRDefault="003A1885" w:rsidP="000F72FF">
            <w:pPr>
              <w:pStyle w:val="Heading3"/>
              <w:spacing w:before="120"/>
            </w:pPr>
            <w:bookmarkStart w:id="37" w:name="_Toc161912576"/>
            <w:r>
              <w:t>Egwyddor 7 - Cynllunio, datblygu, cymeradwyo ac addasu rhaglenni</w:t>
            </w:r>
            <w:bookmarkEnd w:id="37"/>
          </w:p>
          <w:p w14:paraId="5D2968E7" w14:textId="00D857B3" w:rsidR="003A1885" w:rsidRDefault="003A1885" w:rsidP="000F72FF">
            <w:pPr>
              <w:spacing w:after="120"/>
            </w:pPr>
            <w:r>
              <w:t xml:space="preserve">Mae darparwyr yn cynllunio, datblygu, cymeradwyo ac addasu rhaglenni astudio er mwyn sicrhau bod ansawdd y ddarpariaeth a safonau academaidd y dyfarniadau yn gyson â'r fframwaith cymwysterau cenedlaethol perthnasol. Mae darparwyr yn sicrhau bod eu darpariaeth a lefel eu cymwysterau yn gymaradwy â'r rhai a gynigir ledled y DU a, lle bo'n berthnasol, y Fframwaith Cymwysterau ar gyfer yr Ardal Addysg Uwch Ewropeaidd. </w:t>
            </w:r>
          </w:p>
        </w:tc>
      </w:tr>
    </w:tbl>
    <w:p w14:paraId="568AC514" w14:textId="36414A38" w:rsidR="003A1885" w:rsidRDefault="003A1885" w:rsidP="003A1885">
      <w:pPr>
        <w:spacing w:after="0"/>
        <w:rPr>
          <w:rFonts w:cs="Arial"/>
          <w:b/>
          <w:bCs/>
        </w:rPr>
      </w:pPr>
    </w:p>
    <w:p w14:paraId="24B77472" w14:textId="0C2062FC" w:rsidR="003A1885" w:rsidRPr="005363E6" w:rsidRDefault="003A1885" w:rsidP="003A1885">
      <w:pPr>
        <w:spacing w:after="240"/>
        <w:rPr>
          <w:rFonts w:cs="Arial"/>
        </w:rPr>
      </w:pPr>
      <w:r>
        <w:rPr>
          <w:b/>
          <w:bCs/>
        </w:rPr>
        <w:t>Arferion Allweddol</w:t>
      </w:r>
    </w:p>
    <w:p w14:paraId="2CFB0DA3" w14:textId="050A822F" w:rsidR="003A1885" w:rsidRDefault="003A1885" w:rsidP="00B64C05">
      <w:pPr>
        <w:pStyle w:val="QAAbullet"/>
        <w:numPr>
          <w:ilvl w:val="0"/>
          <w:numId w:val="17"/>
        </w:numPr>
        <w:tabs>
          <w:tab w:val="clear" w:pos="720"/>
        </w:tabs>
        <w:ind w:left="567" w:hanging="567"/>
      </w:pPr>
      <w:r>
        <w:t xml:space="preserve">Mae pob rhaglen yn bodloni safonau academaidd sy'n gyson â fframweithiau cenedlaethol ac yn gymaradwy ar draws y DU, a, lle bo'n berthnasol, yn bodloni’r </w:t>
      </w:r>
      <w:hyperlink r:id="rId23" w:history="1">
        <w:r>
          <w:rPr>
            <w:rStyle w:val="Hyperlink"/>
          </w:rPr>
          <w:t>Fframwaith Cymwysterau ar gyfer yr Ardal Addysg Uwch Ewropeaidd</w:t>
        </w:r>
      </w:hyperlink>
      <w:r>
        <w:t>.</w:t>
      </w:r>
    </w:p>
    <w:p w14:paraId="3646DFFC" w14:textId="237B25E9" w:rsidR="003A1885" w:rsidRDefault="003A1885" w:rsidP="00B64C05">
      <w:pPr>
        <w:pStyle w:val="QAAbullet"/>
        <w:numPr>
          <w:ilvl w:val="0"/>
          <w:numId w:val="17"/>
        </w:numPr>
        <w:tabs>
          <w:tab w:val="clear" w:pos="720"/>
        </w:tabs>
        <w:ind w:left="567" w:hanging="567"/>
      </w:pPr>
      <w:r>
        <w:t>Cynhyrchir set ddiffiniol o ddogfennau o'r prosesau cynllunio, datblygu, cymeradwyo ac addasu; fe’u cedwir yn ddiogel ac maent yn gweithredu fel y brif ffynhonnell wybodaeth am bob rhaglen.</w:t>
      </w:r>
    </w:p>
    <w:p w14:paraId="580BA21C" w14:textId="655F150D" w:rsidR="003A1885" w:rsidRDefault="003A1885" w:rsidP="00B64C05">
      <w:pPr>
        <w:pStyle w:val="QAAbullet"/>
        <w:numPr>
          <w:ilvl w:val="0"/>
          <w:numId w:val="17"/>
        </w:numPr>
        <w:tabs>
          <w:tab w:val="clear" w:pos="720"/>
        </w:tabs>
        <w:ind w:left="567" w:hanging="567"/>
      </w:pPr>
      <w:r>
        <w:t>Mae'r dyfarniad a dderbynnir, a sut mae deilliannau astudio'n cael eu cofnodi a'u hardystio, yn cael eu gwneud yn glir i'r holl randdeiliaid sy'n ymwneud ag addysgu, dysgu a gwerthuso'r rhaglen.</w:t>
      </w:r>
    </w:p>
    <w:p w14:paraId="5156E4A9" w14:textId="79C28036" w:rsidR="003A1885" w:rsidRDefault="003A1885" w:rsidP="00B64C05">
      <w:pPr>
        <w:pStyle w:val="QAAbullet"/>
        <w:numPr>
          <w:ilvl w:val="0"/>
          <w:numId w:val="17"/>
        </w:numPr>
        <w:tabs>
          <w:tab w:val="clear" w:pos="720"/>
        </w:tabs>
        <w:ind w:left="567" w:hanging="567"/>
      </w:pPr>
      <w:r>
        <w:t>Cyhoeddir polisïau a phrosesau sy'n cynorthwyo â chynllunio, datblygu, cymeradwyo, addasu ac adolygu rhaglenni ar wefan pob darparydd ac maent ar gael yn hawdd i randdeiliaid allweddol.</w:t>
      </w:r>
    </w:p>
    <w:p w14:paraId="0D8F1518" w14:textId="35BD8949" w:rsidR="003A1885" w:rsidRDefault="003A1885" w:rsidP="00B64C05">
      <w:pPr>
        <w:pStyle w:val="QAAbullet"/>
        <w:numPr>
          <w:ilvl w:val="0"/>
          <w:numId w:val="17"/>
        </w:numPr>
        <w:tabs>
          <w:tab w:val="clear" w:pos="720"/>
        </w:tabs>
        <w:spacing w:after="0"/>
        <w:ind w:left="567" w:hanging="567"/>
      </w:pPr>
      <w:r>
        <w:t>Mae ymgysylltu a gwerthuso allanol yn rhan o'r broses gynllunio, datblygu, cymeradwyo ac addasu.</w:t>
      </w:r>
    </w:p>
    <w:p w14:paraId="69D1930C" w14:textId="5B10A1E4" w:rsidR="00167F9A" w:rsidRDefault="00167F9A" w:rsidP="00167F9A">
      <w:pPr>
        <w:rPr>
          <w:rFonts w:cs="Arial"/>
          <w:b/>
          <w:bCs/>
        </w:rPr>
      </w:pPr>
    </w:p>
    <w:tbl>
      <w:tblPr>
        <w:tblStyle w:val="TableGrid"/>
        <w:tblW w:w="0" w:type="auto"/>
        <w:shd w:val="clear" w:color="auto" w:fill="FAEFFF"/>
        <w:tblLook w:val="04A0" w:firstRow="1" w:lastRow="0" w:firstColumn="1" w:lastColumn="0" w:noHBand="0" w:noVBand="1"/>
      </w:tblPr>
      <w:tblGrid>
        <w:gridCol w:w="9016"/>
      </w:tblGrid>
      <w:tr w:rsidR="00636CC9" w14:paraId="6E858EFE" w14:textId="77777777" w:rsidTr="00D109BD">
        <w:tc>
          <w:tcPr>
            <w:tcW w:w="9016" w:type="dxa"/>
            <w:shd w:val="clear" w:color="auto" w:fill="FAEFFF"/>
            <w:tcMar>
              <w:top w:w="57" w:type="dxa"/>
              <w:left w:w="57" w:type="dxa"/>
              <w:bottom w:w="57" w:type="dxa"/>
              <w:right w:w="57" w:type="dxa"/>
            </w:tcMar>
          </w:tcPr>
          <w:p w14:paraId="7AF39AC6" w14:textId="6700FC8F" w:rsidR="00636CC9" w:rsidRPr="00C52B22" w:rsidRDefault="00636CC9" w:rsidP="000F72FF">
            <w:pPr>
              <w:spacing w:after="0"/>
              <w:rPr>
                <w:rFonts w:cs="Arial"/>
                <w:b/>
                <w:bCs/>
              </w:rPr>
            </w:pPr>
            <w:r>
              <w:rPr>
                <w:b/>
                <w:bCs/>
              </w:rPr>
              <w:t>Cwestiwn 18 - A yw Egwyddor 7 yn ei gwneud yn glir beth a ddisgwylir gan ddarparydd?</w:t>
            </w:r>
          </w:p>
        </w:tc>
      </w:tr>
    </w:tbl>
    <w:p w14:paraId="68506AD4" w14:textId="11CA1B65" w:rsidR="00D109BD" w:rsidRPr="003638BA" w:rsidRDefault="00D109BD" w:rsidP="00777F29">
      <w:pPr>
        <w:spacing w:before="120" w:after="120"/>
        <w:rPr>
          <w:bCs/>
          <w:color w:val="45005E" w:themeColor="background2"/>
        </w:rPr>
      </w:pPr>
      <w:r>
        <w:rPr>
          <w:bCs/>
          <w:color w:val="45005E" w:themeColor="background2"/>
        </w:rPr>
        <w:t>Aml-ddewis (gofynnol)</w:t>
      </w:r>
    </w:p>
    <w:p w14:paraId="701F35DF" w14:textId="77777777" w:rsidR="00D109BD" w:rsidRPr="003638BA" w:rsidRDefault="00D109BD" w:rsidP="00777F29">
      <w:pPr>
        <w:pStyle w:val="QAAbullet"/>
        <w:rPr>
          <w:color w:val="45005E" w:themeColor="background2"/>
        </w:rPr>
      </w:pPr>
      <w:r>
        <w:rPr>
          <w:color w:val="45005E" w:themeColor="background2"/>
        </w:rPr>
        <w:t>Ydy</w:t>
      </w:r>
    </w:p>
    <w:p w14:paraId="78628EEA" w14:textId="77777777" w:rsidR="00D109BD" w:rsidRPr="003638BA" w:rsidRDefault="00D109BD" w:rsidP="00777F29">
      <w:pPr>
        <w:pStyle w:val="QAAbullet"/>
        <w:rPr>
          <w:color w:val="45005E" w:themeColor="background2"/>
        </w:rPr>
      </w:pPr>
      <w:r>
        <w:rPr>
          <w:color w:val="45005E" w:themeColor="background2"/>
        </w:rPr>
        <w:t xml:space="preserve">Nac ydy </w:t>
      </w:r>
    </w:p>
    <w:p w14:paraId="78119E37" w14:textId="3A8486DC" w:rsidR="00D109BD" w:rsidRDefault="00D109BD" w:rsidP="00D109BD">
      <w:pPr>
        <w:spacing w:after="0"/>
        <w:rPr>
          <w:rFonts w:eastAsiaTheme="majorEastAsia" w:cstheme="majorBidi"/>
          <w:b/>
          <w:sz w:val="32"/>
          <w:szCs w:val="32"/>
        </w:rPr>
      </w:pPr>
      <w:r>
        <w:rPr>
          <w:color w:val="45005E" w:themeColor="background2"/>
        </w:rPr>
        <w:t xml:space="preserve">Rhowch reswm dros eich ateb os gwelwch yn dda (dewisol) </w:t>
      </w:r>
      <w:r>
        <w:br w:type="page"/>
      </w:r>
    </w:p>
    <w:tbl>
      <w:tblPr>
        <w:tblStyle w:val="TableGrid"/>
        <w:tblW w:w="0" w:type="auto"/>
        <w:shd w:val="clear" w:color="auto" w:fill="FAEFFF"/>
        <w:tblLook w:val="04A0" w:firstRow="1" w:lastRow="0" w:firstColumn="1" w:lastColumn="0" w:noHBand="0" w:noVBand="1"/>
      </w:tblPr>
      <w:tblGrid>
        <w:gridCol w:w="9016"/>
      </w:tblGrid>
      <w:tr w:rsidR="00636CC9" w14:paraId="246BE312" w14:textId="77777777" w:rsidTr="00777F29">
        <w:tc>
          <w:tcPr>
            <w:tcW w:w="9016" w:type="dxa"/>
            <w:shd w:val="clear" w:color="auto" w:fill="FAEFFF"/>
            <w:tcMar>
              <w:top w:w="57" w:type="dxa"/>
              <w:left w:w="57" w:type="dxa"/>
              <w:bottom w:w="57" w:type="dxa"/>
              <w:right w:w="57" w:type="dxa"/>
            </w:tcMar>
          </w:tcPr>
          <w:p w14:paraId="644E2199" w14:textId="36C64107" w:rsidR="00636CC9" w:rsidRPr="00C52B22" w:rsidRDefault="00636CC9" w:rsidP="000F72FF">
            <w:pPr>
              <w:spacing w:after="0"/>
              <w:rPr>
                <w:rFonts w:cs="Arial"/>
                <w:b/>
                <w:bCs/>
              </w:rPr>
            </w:pPr>
            <w:r>
              <w:rPr>
                <w:b/>
                <w:bCs/>
              </w:rPr>
              <w:lastRenderedPageBreak/>
              <w:t>Cwestiwn 19 - A yw'r Arferion Allweddol o dan Egwyddor 7 yn ei gwneud yn glir sut y gall darparydd ddangos aliniad â'r Egwyddor?</w:t>
            </w:r>
          </w:p>
        </w:tc>
      </w:tr>
    </w:tbl>
    <w:p w14:paraId="34570DD8" w14:textId="77777777" w:rsidR="00D109BD" w:rsidRPr="003638BA" w:rsidRDefault="00D109BD" w:rsidP="00777F29">
      <w:pPr>
        <w:spacing w:before="120" w:after="120"/>
        <w:rPr>
          <w:bCs/>
          <w:color w:val="45005E" w:themeColor="background2"/>
        </w:rPr>
      </w:pPr>
      <w:r>
        <w:rPr>
          <w:bCs/>
          <w:color w:val="45005E" w:themeColor="background2"/>
        </w:rPr>
        <w:t>Aml-ddewis (gofynnol)</w:t>
      </w:r>
    </w:p>
    <w:p w14:paraId="0ABAF5A8" w14:textId="77777777" w:rsidR="00D109BD" w:rsidRPr="003638BA" w:rsidRDefault="00D109BD" w:rsidP="00777F29">
      <w:pPr>
        <w:pStyle w:val="QAAbullet"/>
        <w:rPr>
          <w:color w:val="45005E" w:themeColor="background2"/>
        </w:rPr>
      </w:pPr>
      <w:r>
        <w:rPr>
          <w:color w:val="45005E" w:themeColor="background2"/>
        </w:rPr>
        <w:t>Ydyn</w:t>
      </w:r>
    </w:p>
    <w:p w14:paraId="416EEDDF" w14:textId="77777777" w:rsidR="00D109BD" w:rsidRPr="003638BA" w:rsidRDefault="00D109BD" w:rsidP="00777F29">
      <w:pPr>
        <w:pStyle w:val="QAAbullet"/>
        <w:rPr>
          <w:color w:val="45005E" w:themeColor="background2"/>
        </w:rPr>
      </w:pPr>
      <w:r>
        <w:rPr>
          <w:color w:val="45005E" w:themeColor="background2"/>
        </w:rPr>
        <w:t xml:space="preserve">Nac ydyn </w:t>
      </w:r>
    </w:p>
    <w:p w14:paraId="57A8548F" w14:textId="6C5808D6" w:rsidR="00D109BD" w:rsidRPr="003638BA" w:rsidRDefault="00D109BD" w:rsidP="00D109BD">
      <w:pPr>
        <w:spacing w:after="0"/>
        <w:rPr>
          <w:color w:val="45005E" w:themeColor="background2"/>
        </w:rPr>
      </w:pPr>
      <w:r>
        <w:rPr>
          <w:color w:val="45005E" w:themeColor="background2"/>
        </w:rPr>
        <w:t xml:space="preserve">Rhowch reswm dros eich ateb os gwelwch yn dda (dewisol) </w:t>
      </w:r>
    </w:p>
    <w:p w14:paraId="7FDD428A" w14:textId="77777777" w:rsidR="00AB5906" w:rsidRPr="00AB5906" w:rsidRDefault="00AB5906" w:rsidP="00D109BD">
      <w:pPr>
        <w:spacing w:after="0"/>
        <w:rPr>
          <w:color w:val="45005E" w:themeColor="background2"/>
          <w:szCs w:val="22"/>
        </w:rPr>
      </w:pPr>
    </w:p>
    <w:p w14:paraId="74EA0266" w14:textId="77777777" w:rsidR="00AB5906" w:rsidRPr="00AB5906" w:rsidRDefault="00AB5906" w:rsidP="00D109BD">
      <w:pPr>
        <w:spacing w:after="0"/>
        <w:rPr>
          <w:rFonts w:eastAsiaTheme="majorEastAsia" w:cstheme="majorBidi"/>
          <w:b/>
          <w:szCs w:val="22"/>
        </w:rPr>
      </w:pPr>
    </w:p>
    <w:p w14:paraId="13AF9B80" w14:textId="77777777" w:rsidR="00167F9A" w:rsidRPr="00823AC8" w:rsidRDefault="00167F9A" w:rsidP="00AB5906">
      <w:pPr>
        <w:pStyle w:val="Heading3"/>
      </w:pPr>
      <w:r>
        <w:t>Egwyddor 8</w:t>
      </w:r>
    </w:p>
    <w:p w14:paraId="52ED4AAD" w14:textId="5D0EE539" w:rsidR="00167F9A" w:rsidRPr="00FB7667" w:rsidRDefault="00167F9A" w:rsidP="00167F9A">
      <w:pPr>
        <w:rPr>
          <w:rFonts w:cs="Arial"/>
        </w:rPr>
      </w:pPr>
      <w:r>
        <w:t xml:space="preserve">Newidiadau a wnaed o </w:t>
      </w:r>
      <w:hyperlink r:id="rId24" w:history="1">
        <w:r>
          <w:rPr>
            <w:rStyle w:val="Hyperlink"/>
          </w:rPr>
          <w:t>ddrafft Tachwedd 2023</w:t>
        </w:r>
      </w:hyperlink>
      <w:r>
        <w:t>:</w:t>
      </w:r>
    </w:p>
    <w:p w14:paraId="7456AC21" w14:textId="6166041D" w:rsidR="00167F9A" w:rsidRPr="00602655" w:rsidRDefault="00167F9A" w:rsidP="00F4398B">
      <w:pPr>
        <w:pStyle w:val="QAAbullet"/>
      </w:pPr>
      <w:r>
        <w:t>Newidiwyd teitl yr Egwyddor i adlewyrchu ei ddiben yn well, ac addaswyd y geiriad manwl er eglurder.</w:t>
      </w:r>
    </w:p>
    <w:p w14:paraId="3C1673A9" w14:textId="09405467" w:rsidR="00167F9A" w:rsidRPr="001531CD" w:rsidRDefault="00167F9A" w:rsidP="00F4398B">
      <w:pPr>
        <w:pStyle w:val="QAAbullet"/>
      </w:pPr>
      <w:r>
        <w:t>Arfer b wedi’i ddiwygio i hybu ymwybyddiaeth o'r gwahanol lefelau o risg sy'n gysylltiedig â phartneriaethau.</w:t>
      </w:r>
    </w:p>
    <w:p w14:paraId="445FF608" w14:textId="745A64BC" w:rsidR="00167F9A" w:rsidRPr="00006B32" w:rsidRDefault="00167F9A" w:rsidP="00F4398B">
      <w:pPr>
        <w:pStyle w:val="QAAbullet"/>
        <w:spacing w:after="240"/>
        <w:rPr>
          <w:b/>
          <w:bCs/>
        </w:rPr>
      </w:pPr>
      <w:r>
        <w:t>Arfer c wedi’i ychwanegu i roi mwy o amlygrwydd i bwysigrwydd cytundebau ysgrifenedig.</w:t>
      </w:r>
    </w:p>
    <w:p w14:paraId="306E705E" w14:textId="301DADE2" w:rsidR="00167F9A" w:rsidRPr="00006B32" w:rsidRDefault="00E34D61" w:rsidP="00167F9A">
      <w:pPr>
        <w:rPr>
          <w:rFonts w:cs="Arial"/>
          <w:b/>
          <w:bCs/>
        </w:rPr>
      </w:pPr>
      <w:r>
        <w:rPr>
          <w:noProof/>
        </w:rPr>
        <mc:AlternateContent>
          <mc:Choice Requires="wps">
            <w:drawing>
              <wp:anchor distT="45720" distB="45720" distL="114300" distR="114300" simplePos="0" relativeHeight="251658247" behindDoc="1" locked="0" layoutInCell="1" allowOverlap="1" wp14:anchorId="32FD7882" wp14:editId="4A07DBF3">
                <wp:simplePos x="0" y="0"/>
                <wp:positionH relativeFrom="margin">
                  <wp:posOffset>-51758</wp:posOffset>
                </wp:positionH>
                <wp:positionV relativeFrom="paragraph">
                  <wp:posOffset>244619</wp:posOffset>
                </wp:positionV>
                <wp:extent cx="5831205" cy="5020573"/>
                <wp:effectExtent l="0" t="0" r="17145" b="27940"/>
                <wp:wrapNone/>
                <wp:docPr id="1399338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020573"/>
                        </a:xfrm>
                        <a:prstGeom prst="rect">
                          <a:avLst/>
                        </a:prstGeom>
                        <a:solidFill>
                          <a:srgbClr val="FFFFFF"/>
                        </a:solidFill>
                        <a:ln w="9525">
                          <a:solidFill>
                            <a:srgbClr val="000000"/>
                          </a:solidFill>
                          <a:miter lim="800000"/>
                          <a:headEnd/>
                          <a:tailEnd/>
                        </a:ln>
                      </wps:spPr>
                      <wps:txbx>
                        <w:txbxContent>
                          <w:p w14:paraId="54F8BE78" w14:textId="77777777" w:rsidR="00E34D61" w:rsidRDefault="00E34D61" w:rsidP="00E34D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D7882" id="_x0000_s1033" type="#_x0000_t202" style="position:absolute;margin-left:-4.1pt;margin-top:19.25pt;width:459.15pt;height:395.3pt;z-index:-25165823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">
                <v:textbox>
                  <w:txbxContent>
                    <w:p w14:paraId="54F8BE78" w14:textId="77777777" w:rsidR="00E34D61" w:rsidRDefault="00E34D61" w:rsidP="00E34D61"/>
                  </w:txbxContent>
                </v:textbox>
                <w10:wrap anchorx="margin"/>
              </v:shape>
            </w:pict>
          </mc:Fallback>
        </mc:AlternateContent>
      </w:r>
      <w:r>
        <w:rPr>
          <w:b/>
          <w:bCs/>
        </w:rPr>
        <w:t>Drafft ymgynghori Ebrill 2024: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F2D3" w:themeFill="accent2" w:themeFillTint="33"/>
        <w:tblLook w:val="04A0" w:firstRow="1" w:lastRow="0" w:firstColumn="1" w:lastColumn="0" w:noHBand="0" w:noVBand="1"/>
      </w:tblPr>
      <w:tblGrid>
        <w:gridCol w:w="9016"/>
      </w:tblGrid>
      <w:tr w:rsidR="00F4398B" w14:paraId="0A7A76E3" w14:textId="77777777" w:rsidTr="00E34D61">
        <w:tc>
          <w:tcPr>
            <w:tcW w:w="9016" w:type="dxa"/>
            <w:shd w:val="clear" w:color="auto" w:fill="DBF2D3" w:themeFill="accent2" w:themeFillTint="33"/>
          </w:tcPr>
          <w:p w14:paraId="2B2DB8D5" w14:textId="09F0E6CC" w:rsidR="00F4398B" w:rsidRDefault="00F4398B" w:rsidP="000F72FF">
            <w:pPr>
              <w:pStyle w:val="Heading3"/>
              <w:spacing w:before="120"/>
            </w:pPr>
            <w:bookmarkStart w:id="38" w:name="_Toc161912577"/>
            <w:r>
              <w:t>Egwyddor 8 - Gweithredu partneriaethau gyda sefydliadau eraill</w:t>
            </w:r>
            <w:bookmarkEnd w:id="38"/>
            <w:r>
              <w:t xml:space="preserve"> </w:t>
            </w:r>
          </w:p>
          <w:p w14:paraId="14187CDA" w14:textId="582C1607" w:rsidR="00F4398B" w:rsidRDefault="00F4398B" w:rsidP="000F72FF">
            <w:pPr>
              <w:spacing w:after="120"/>
            </w:pPr>
            <w:r>
              <w:t>Mae gan ddarparwyr a'u partneriaid drefniadau cymesur sydd â llywodraethiant effeithiol i sicrhau'r safonau academaidd a gwella ansawdd y rhaglenni a ddarperir mewn partneriaeth ag eraill. Mae sefydliadau sy’n ymwneud â threfniadau partneriaeth yn cytuno ac yn cyfathrebu cyfrifoldebau penodol y naill a'r llall mewn perthynas â chyflwyno, monitro, gwerthuso, sicrhau a gwella’r profiad dysgu.</w:t>
            </w:r>
          </w:p>
        </w:tc>
      </w:tr>
    </w:tbl>
    <w:p w14:paraId="172FA514" w14:textId="77777777" w:rsidR="00F4398B" w:rsidRDefault="00F4398B" w:rsidP="00F4398B">
      <w:pPr>
        <w:spacing w:after="0"/>
      </w:pPr>
    </w:p>
    <w:p w14:paraId="19DCB61A" w14:textId="5B358AE1" w:rsidR="00F4398B" w:rsidRPr="005363E6" w:rsidRDefault="00F4398B" w:rsidP="00F4398B">
      <w:pPr>
        <w:spacing w:after="240"/>
        <w:rPr>
          <w:rFonts w:cs="Arial"/>
        </w:rPr>
      </w:pPr>
      <w:r>
        <w:rPr>
          <w:b/>
          <w:bCs/>
        </w:rPr>
        <w:t>Arferion Allweddol</w:t>
      </w:r>
    </w:p>
    <w:p w14:paraId="4342C203" w14:textId="27E7B7AE" w:rsidR="00F4398B" w:rsidRDefault="00F4398B" w:rsidP="00B64C05">
      <w:pPr>
        <w:pStyle w:val="QAAbullet"/>
        <w:numPr>
          <w:ilvl w:val="0"/>
          <w:numId w:val="18"/>
        </w:numPr>
        <w:tabs>
          <w:tab w:val="clear" w:pos="720"/>
        </w:tabs>
        <w:ind w:left="567" w:hanging="567"/>
      </w:pPr>
      <w:r>
        <w:t>Lle cyflwynir darpariaeth academaidd trwy bartneriaeth, mae pob partner yn cytuno, yn deall, yn cyfathrebu ac yn cymryd cyfrifoldeb am gynnal safonau academaidd a gwella ansawdd.</w:t>
      </w:r>
    </w:p>
    <w:p w14:paraId="7319BA43" w14:textId="7F7E4EDF" w:rsidR="00F4398B" w:rsidRDefault="00F4398B" w:rsidP="00B64C05">
      <w:pPr>
        <w:pStyle w:val="QAAbullet"/>
        <w:numPr>
          <w:ilvl w:val="0"/>
          <w:numId w:val="18"/>
        </w:numPr>
        <w:tabs>
          <w:tab w:val="clear" w:pos="720"/>
        </w:tabs>
        <w:ind w:left="567" w:hanging="567"/>
      </w:pPr>
      <w:r>
        <w:t xml:space="preserve">Mae darparwyr yn ymwybodol y bydd gweithio mewn partneriaeth â sefydliadau eraill yn cynnwys gwahanol lefelau o risg. Cynhelir prosesau diwydrwydd dyladwy yn unol ag ymagwedd pob darparydd at leihau risg, cynnal safonau academaidd a gwella ansawdd. </w:t>
      </w:r>
    </w:p>
    <w:p w14:paraId="3D0B9FFD" w14:textId="77777777" w:rsidR="00F4398B" w:rsidRDefault="00F4398B" w:rsidP="00B64C05">
      <w:pPr>
        <w:pStyle w:val="QAAbullet"/>
        <w:numPr>
          <w:ilvl w:val="0"/>
          <w:numId w:val="18"/>
        </w:numPr>
        <w:tabs>
          <w:tab w:val="clear" w:pos="720"/>
        </w:tabs>
        <w:ind w:left="567" w:hanging="567"/>
      </w:pPr>
      <w:r>
        <w:t>Caiff cytundebau ysgrifenedig rhwng partneriaid eu llofnodi cyn dechrau rhaglen ac maent yn cwmpasu cylch bywyd y bartneriaeth, gan gynnwys manylion am ddod â phartneriaeth i ben yn gynnar.</w:t>
      </w:r>
    </w:p>
    <w:p w14:paraId="02058C4C" w14:textId="77777777" w:rsidR="00F4398B" w:rsidRDefault="00F4398B" w:rsidP="00B64C05">
      <w:pPr>
        <w:pStyle w:val="QAAbullet"/>
        <w:numPr>
          <w:ilvl w:val="0"/>
          <w:numId w:val="18"/>
        </w:numPr>
        <w:tabs>
          <w:tab w:val="clear" w:pos="720"/>
        </w:tabs>
        <w:ind w:left="567" w:hanging="567"/>
      </w:pPr>
      <w:r>
        <w:t>Mae darparwyr a'u partneriaid yn sicrhau cydymffurfiaeth â gofynion rheoleiddiol a deddfwriaethol y gwledydd y maent yn gweithio ynddynt ac yn cynnal ymwybyddiaeth o'r cyd-destun diwylliannol y maent yn gweithredu ynddo. </w:t>
      </w:r>
    </w:p>
    <w:p w14:paraId="29E3FBDA" w14:textId="77777777" w:rsidR="00F4398B" w:rsidRDefault="00F4398B" w:rsidP="00B64C05">
      <w:pPr>
        <w:pStyle w:val="QAAbullet"/>
        <w:numPr>
          <w:ilvl w:val="0"/>
          <w:numId w:val="18"/>
        </w:numPr>
        <w:tabs>
          <w:tab w:val="clear" w:pos="720"/>
        </w:tabs>
        <w:ind w:left="567" w:hanging="567"/>
      </w:pPr>
      <w:r>
        <w:t>Mae darparwyr yn cadw cofnodion cywir a chyfredol o drefniadau partneriaeth sy'n destun cytundeb ffurfiol. </w:t>
      </w:r>
    </w:p>
    <w:p w14:paraId="2A41B589" w14:textId="2BA4B7D9" w:rsidR="00F4398B" w:rsidRPr="00FF609D" w:rsidRDefault="00F4398B" w:rsidP="00B64C05">
      <w:pPr>
        <w:pStyle w:val="QAAbullet"/>
        <w:numPr>
          <w:ilvl w:val="0"/>
          <w:numId w:val="18"/>
        </w:numPr>
        <w:tabs>
          <w:tab w:val="clear" w:pos="720"/>
        </w:tabs>
        <w:spacing w:after="0"/>
        <w:ind w:left="567" w:hanging="567"/>
      </w:pPr>
      <w:r>
        <w:t>Mae partneriaethau'n destun craffu parhaus sy'n cynnwys monitro a gwerthuso rheolaidd, yn ogystal ag adolygu cyfnodol i sicrhau ansawdd a hwyluso gwelliant.</w:t>
      </w:r>
    </w:p>
    <w:p w14:paraId="17D9895D" w14:textId="0EE90D8B" w:rsidR="00167F9A" w:rsidRDefault="00167F9A" w:rsidP="00167F9A">
      <w:pPr>
        <w:rPr>
          <w:rFonts w:cs="Arial"/>
          <w:b/>
          <w:bCs/>
        </w:rPr>
      </w:pPr>
    </w:p>
    <w:tbl>
      <w:tblPr>
        <w:tblStyle w:val="TableGrid"/>
        <w:tblW w:w="0" w:type="auto"/>
        <w:shd w:val="clear" w:color="auto" w:fill="FAEFFF"/>
        <w:tblLook w:val="04A0" w:firstRow="1" w:lastRow="0" w:firstColumn="1" w:lastColumn="0" w:noHBand="0" w:noVBand="1"/>
      </w:tblPr>
      <w:tblGrid>
        <w:gridCol w:w="9016"/>
      </w:tblGrid>
      <w:tr w:rsidR="00E37558" w14:paraId="66DDC440" w14:textId="77777777" w:rsidTr="000F72FF">
        <w:tc>
          <w:tcPr>
            <w:tcW w:w="10456" w:type="dxa"/>
            <w:shd w:val="clear" w:color="auto" w:fill="FAEFFF"/>
            <w:tcMar>
              <w:top w:w="57" w:type="dxa"/>
              <w:left w:w="57" w:type="dxa"/>
              <w:bottom w:w="57" w:type="dxa"/>
              <w:right w:w="57" w:type="dxa"/>
            </w:tcMar>
          </w:tcPr>
          <w:p w14:paraId="4D62EAFD" w14:textId="6551BE9F" w:rsidR="00E37558" w:rsidRPr="00C52B22" w:rsidRDefault="00E37558" w:rsidP="000F72FF">
            <w:pPr>
              <w:spacing w:after="0"/>
              <w:rPr>
                <w:rFonts w:cs="Arial"/>
                <w:b/>
                <w:bCs/>
              </w:rPr>
            </w:pPr>
            <w:r>
              <w:rPr>
                <w:b/>
                <w:bCs/>
              </w:rPr>
              <w:t>Cwestiwn 20 - A yw Egwyddor 8 yn ei gwneud yn glir beth a ddisgwylir gan ddarparydd?</w:t>
            </w:r>
          </w:p>
        </w:tc>
      </w:tr>
    </w:tbl>
    <w:p w14:paraId="7F685E69" w14:textId="318151A5" w:rsidR="00D109BD" w:rsidRPr="003638BA" w:rsidRDefault="00D109BD" w:rsidP="00AB5906">
      <w:pPr>
        <w:spacing w:before="120" w:after="120"/>
        <w:rPr>
          <w:bCs/>
          <w:color w:val="45005E" w:themeColor="background2"/>
        </w:rPr>
      </w:pPr>
      <w:r>
        <w:rPr>
          <w:bCs/>
          <w:color w:val="45005E" w:themeColor="background2"/>
        </w:rPr>
        <w:t>Aml-ddewis (gofynnol)</w:t>
      </w:r>
    </w:p>
    <w:p w14:paraId="61FAEC9C" w14:textId="77777777" w:rsidR="00D109BD" w:rsidRPr="003638BA" w:rsidRDefault="00D109BD" w:rsidP="00AB5906">
      <w:pPr>
        <w:pStyle w:val="QAAbullet"/>
        <w:rPr>
          <w:color w:val="45005E" w:themeColor="background2"/>
        </w:rPr>
      </w:pPr>
      <w:r>
        <w:rPr>
          <w:color w:val="45005E" w:themeColor="background2"/>
        </w:rPr>
        <w:t>Ydy</w:t>
      </w:r>
    </w:p>
    <w:p w14:paraId="72541049" w14:textId="77777777" w:rsidR="00D109BD" w:rsidRPr="003638BA" w:rsidRDefault="00D109BD" w:rsidP="00AB5906">
      <w:pPr>
        <w:pStyle w:val="QAAbullet"/>
        <w:rPr>
          <w:color w:val="45005E" w:themeColor="background2"/>
        </w:rPr>
      </w:pPr>
      <w:r>
        <w:rPr>
          <w:color w:val="45005E" w:themeColor="background2"/>
        </w:rPr>
        <w:t xml:space="preserve">Nac ydy </w:t>
      </w:r>
    </w:p>
    <w:p w14:paraId="1E01A4C7" w14:textId="269675B5" w:rsidR="00D109BD" w:rsidRPr="003638BA" w:rsidRDefault="00D109BD" w:rsidP="00D109BD">
      <w:pPr>
        <w:spacing w:after="0"/>
        <w:rPr>
          <w:color w:val="45005E" w:themeColor="background2"/>
        </w:rPr>
      </w:pPr>
      <w:r>
        <w:rPr>
          <w:color w:val="45005E" w:themeColor="background2"/>
        </w:rPr>
        <w:t xml:space="preserve">Rhowch reswm dros eich ateb os gwelwch yn dda (dewisol) </w:t>
      </w:r>
    </w:p>
    <w:p w14:paraId="0DDDC78C" w14:textId="77777777" w:rsidR="00AB5906" w:rsidRPr="00AB5906" w:rsidRDefault="00AB5906" w:rsidP="00D109BD">
      <w:pPr>
        <w:spacing w:after="0"/>
        <w:rPr>
          <w:rFonts w:eastAsiaTheme="majorEastAsia" w:cstheme="majorBidi"/>
          <w:b/>
          <w:color w:val="45005E" w:themeColor="background2"/>
          <w:szCs w:val="22"/>
        </w:rPr>
      </w:pPr>
    </w:p>
    <w:tbl>
      <w:tblPr>
        <w:tblStyle w:val="TableGrid"/>
        <w:tblW w:w="0" w:type="auto"/>
        <w:shd w:val="clear" w:color="auto" w:fill="FAEFFF"/>
        <w:tblLook w:val="04A0" w:firstRow="1" w:lastRow="0" w:firstColumn="1" w:lastColumn="0" w:noHBand="0" w:noVBand="1"/>
      </w:tblPr>
      <w:tblGrid>
        <w:gridCol w:w="9016"/>
      </w:tblGrid>
      <w:tr w:rsidR="00E37558" w14:paraId="5649D44B" w14:textId="77777777" w:rsidTr="00D109BD">
        <w:tc>
          <w:tcPr>
            <w:tcW w:w="9016" w:type="dxa"/>
            <w:shd w:val="clear" w:color="auto" w:fill="FAEFFF"/>
            <w:tcMar>
              <w:top w:w="57" w:type="dxa"/>
              <w:left w:w="57" w:type="dxa"/>
              <w:bottom w:w="57" w:type="dxa"/>
              <w:right w:w="57" w:type="dxa"/>
            </w:tcMar>
          </w:tcPr>
          <w:p w14:paraId="01B34AD1" w14:textId="1552A0BC" w:rsidR="00E37558" w:rsidRPr="00C52B22" w:rsidRDefault="00E37558" w:rsidP="000F72FF">
            <w:pPr>
              <w:spacing w:after="0"/>
              <w:rPr>
                <w:rFonts w:cs="Arial"/>
                <w:b/>
                <w:bCs/>
              </w:rPr>
            </w:pPr>
            <w:r>
              <w:rPr>
                <w:b/>
                <w:bCs/>
              </w:rPr>
              <w:t>Cwestiwn 21 - A yw'r Arferion Allweddol o dan Egwyddor 8 yn ei gwneud yn glir sut y gall darparydd ddangos aliniad â'r Egwyddor?</w:t>
            </w:r>
          </w:p>
        </w:tc>
      </w:tr>
    </w:tbl>
    <w:p w14:paraId="5D9D7F5D" w14:textId="6B44DE81" w:rsidR="00D109BD" w:rsidRPr="003638BA" w:rsidRDefault="00D109BD" w:rsidP="00AB5906">
      <w:pPr>
        <w:spacing w:before="120" w:after="120"/>
        <w:rPr>
          <w:bCs/>
          <w:color w:val="45005E" w:themeColor="background2"/>
        </w:rPr>
      </w:pPr>
      <w:r>
        <w:rPr>
          <w:bCs/>
          <w:color w:val="45005E" w:themeColor="background2"/>
        </w:rPr>
        <w:t>Aml-ddewis (gofynnol)</w:t>
      </w:r>
    </w:p>
    <w:p w14:paraId="7E2BE893" w14:textId="77777777" w:rsidR="00D109BD" w:rsidRPr="003638BA" w:rsidRDefault="00D109BD" w:rsidP="00AB5906">
      <w:pPr>
        <w:pStyle w:val="QAAbullet"/>
        <w:rPr>
          <w:color w:val="45005E" w:themeColor="background2"/>
        </w:rPr>
      </w:pPr>
      <w:r>
        <w:rPr>
          <w:color w:val="45005E" w:themeColor="background2"/>
        </w:rPr>
        <w:t>Ydyn</w:t>
      </w:r>
    </w:p>
    <w:p w14:paraId="75864EC7" w14:textId="77777777" w:rsidR="00D109BD" w:rsidRPr="003638BA" w:rsidRDefault="00D109BD" w:rsidP="00AB5906">
      <w:pPr>
        <w:pStyle w:val="QAAbullet"/>
        <w:rPr>
          <w:color w:val="45005E" w:themeColor="background2"/>
        </w:rPr>
      </w:pPr>
      <w:r>
        <w:rPr>
          <w:color w:val="45005E" w:themeColor="background2"/>
        </w:rPr>
        <w:t xml:space="preserve">Nac ydyn </w:t>
      </w:r>
    </w:p>
    <w:p w14:paraId="3C892067" w14:textId="15C8E607" w:rsidR="00D109BD" w:rsidRPr="003638BA" w:rsidRDefault="00D109BD" w:rsidP="00D109BD">
      <w:pPr>
        <w:spacing w:after="0"/>
        <w:rPr>
          <w:color w:val="45005E" w:themeColor="background2"/>
        </w:rPr>
      </w:pPr>
      <w:r>
        <w:rPr>
          <w:color w:val="45005E" w:themeColor="background2"/>
        </w:rPr>
        <w:t xml:space="preserve">Rhowch reswm dros eich ateb os gwelwch yn dda (dewisol) </w:t>
      </w:r>
    </w:p>
    <w:p w14:paraId="04163974" w14:textId="77777777" w:rsidR="00DC7ACE" w:rsidRPr="00EE67BC" w:rsidRDefault="00DC7ACE" w:rsidP="00D109BD">
      <w:pPr>
        <w:spacing w:after="0"/>
        <w:rPr>
          <w:color w:val="45005E" w:themeColor="background2"/>
          <w:szCs w:val="22"/>
        </w:rPr>
      </w:pPr>
    </w:p>
    <w:p w14:paraId="489470EE" w14:textId="77777777" w:rsidR="00167F9A" w:rsidRPr="002504BB" w:rsidRDefault="00167F9A" w:rsidP="00167F9A">
      <w:pPr>
        <w:rPr>
          <w:rFonts w:cs="Arial"/>
          <w:b/>
          <w:bCs/>
          <w:sz w:val="24"/>
          <w:szCs w:val="24"/>
        </w:rPr>
      </w:pPr>
      <w:r>
        <w:rPr>
          <w:b/>
          <w:bCs/>
          <w:sz w:val="24"/>
          <w:szCs w:val="24"/>
        </w:rPr>
        <w:t>Egwyddor 9</w:t>
      </w:r>
    </w:p>
    <w:p w14:paraId="01BD3FD8" w14:textId="79E377AB" w:rsidR="00167F9A" w:rsidRPr="008A7191" w:rsidRDefault="00167F9A" w:rsidP="00167F9A">
      <w:pPr>
        <w:rPr>
          <w:rFonts w:cs="Arial"/>
        </w:rPr>
      </w:pPr>
      <w:r>
        <w:t xml:space="preserve">Newidiadau a wnaed o </w:t>
      </w:r>
      <w:hyperlink r:id="rId25" w:history="1">
        <w:r>
          <w:rPr>
            <w:rStyle w:val="Hyperlink"/>
          </w:rPr>
          <w:t>ddrafft Tachwedd 2023</w:t>
        </w:r>
      </w:hyperlink>
      <w:r>
        <w:t>:</w:t>
      </w:r>
    </w:p>
    <w:p w14:paraId="5446F731" w14:textId="36CAF3AC" w:rsidR="00167F9A" w:rsidRPr="00090350" w:rsidRDefault="00167F9A" w:rsidP="00EE67BC">
      <w:pPr>
        <w:pStyle w:val="QAAbullet"/>
        <w:spacing w:after="80"/>
      </w:pPr>
      <w:r>
        <w:t>Diwygiwyd yr egwyddor er mwyn sicrhau cywirdeb o ran diben prosesau recriwtio, dethol a derbyn, ac er mwyn eglurder a symlrwydd.</w:t>
      </w:r>
    </w:p>
    <w:p w14:paraId="4185F5B5" w14:textId="1129D582" w:rsidR="00167F9A" w:rsidRPr="00090350" w:rsidRDefault="00167F9A" w:rsidP="00EE67BC">
      <w:pPr>
        <w:pStyle w:val="QAAbullet"/>
        <w:spacing w:after="80"/>
      </w:pPr>
      <w:r>
        <w:t>Arfer a wedi'i ddiwygio i gydnabod bod angen prosesau ychwanegol ar gyfer cydnabod dysgu blaenorol.</w:t>
      </w:r>
    </w:p>
    <w:p w14:paraId="4B30089B" w14:textId="77777777" w:rsidR="00167F9A" w:rsidRDefault="00167F9A" w:rsidP="00EE67BC">
      <w:pPr>
        <w:pStyle w:val="QAAbullet"/>
        <w:spacing w:afterLines="80" w:after="192"/>
      </w:pPr>
      <w:r>
        <w:t xml:space="preserve">Arfer e wedi’i ddiwygio i adlewyrchu pwysigrwydd dewis gwybodus. </w:t>
      </w:r>
    </w:p>
    <w:p w14:paraId="7EE60199" w14:textId="0A4D2EE9" w:rsidR="00FE40F0" w:rsidRDefault="00DC5ABB" w:rsidP="00130B47">
      <w:pPr>
        <w:spacing w:after="120"/>
        <w:rPr>
          <w:b/>
          <w:bCs/>
        </w:rPr>
      </w:pPr>
      <w:r>
        <w:rPr>
          <w:b/>
          <w:bCs/>
        </w:rPr>
        <w:t>Drafft ymgynghori Ebrill 2024:</w:t>
      </w:r>
    </w:p>
    <w:p w14:paraId="49384A63" w14:textId="4E0D5C10" w:rsidR="00FE40F0" w:rsidRPr="00FE40F0" w:rsidRDefault="00D151EF" w:rsidP="00130B47">
      <w:pPr>
        <w:spacing w:after="120"/>
        <w:rPr>
          <w:b/>
          <w:bCs/>
        </w:rPr>
      </w:pPr>
      <w:r>
        <w:rPr>
          <w:noProof/>
        </w:rPr>
        <mc:AlternateContent>
          <mc:Choice Requires="wps">
            <w:drawing>
              <wp:anchor distT="45720" distB="45720" distL="114300" distR="114300" simplePos="0" relativeHeight="251658248" behindDoc="1" locked="0" layoutInCell="1" allowOverlap="1" wp14:anchorId="23835DB9" wp14:editId="6D4E4DC5">
                <wp:simplePos x="0" y="0"/>
                <wp:positionH relativeFrom="margin">
                  <wp:posOffset>-57150</wp:posOffset>
                </wp:positionH>
                <wp:positionV relativeFrom="paragraph">
                  <wp:posOffset>173990</wp:posOffset>
                </wp:positionV>
                <wp:extent cx="5831205" cy="3457575"/>
                <wp:effectExtent l="0" t="0" r="17145" b="28575"/>
                <wp:wrapNone/>
                <wp:docPr id="21135389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3457575"/>
                        </a:xfrm>
                        <a:prstGeom prst="rect">
                          <a:avLst/>
                        </a:prstGeom>
                        <a:solidFill>
                          <a:srgbClr val="FFFFFF"/>
                        </a:solidFill>
                        <a:ln w="9525">
                          <a:solidFill>
                            <a:srgbClr val="000000"/>
                          </a:solidFill>
                          <a:miter lim="800000"/>
                          <a:headEnd/>
                          <a:tailEnd/>
                        </a:ln>
                      </wps:spPr>
                      <wps:txbx>
                        <w:txbxContent>
                          <w:p w14:paraId="0B1C4708" w14:textId="77777777" w:rsidR="00DC5ABB" w:rsidRDefault="00DC5ABB" w:rsidP="00DC5A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35DB9" id="_x0000_s1034" type="#_x0000_t202" style="position:absolute;margin-left:-4.5pt;margin-top:13.7pt;width:459.15pt;height:272.25pt;z-index:-251658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">
                <v:textbox>
                  <w:txbxContent>
                    <w:p w14:paraId="0B1C4708" w14:textId="77777777" w:rsidR="00DC5ABB" w:rsidRDefault="00DC5ABB" w:rsidP="00DC5ABB"/>
                  </w:txbxContent>
                </v:textbox>
                <w10:wrap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F2D3" w:themeFill="accent2" w:themeFillTint="33"/>
        <w:tblLook w:val="04A0" w:firstRow="1" w:lastRow="0" w:firstColumn="1" w:lastColumn="0" w:noHBand="0" w:noVBand="1"/>
      </w:tblPr>
      <w:tblGrid>
        <w:gridCol w:w="9016"/>
      </w:tblGrid>
      <w:tr w:rsidR="00B8478E" w14:paraId="0ED8E28E" w14:textId="77777777" w:rsidTr="00DC5ABB">
        <w:tc>
          <w:tcPr>
            <w:tcW w:w="9016" w:type="dxa"/>
            <w:shd w:val="clear" w:color="auto" w:fill="DBF2D3" w:themeFill="accent2" w:themeFillTint="33"/>
          </w:tcPr>
          <w:p w14:paraId="650B3C0E" w14:textId="1A232F3B" w:rsidR="00B8478E" w:rsidRDefault="00B8478E" w:rsidP="000F72FF">
            <w:pPr>
              <w:pStyle w:val="Heading3"/>
              <w:spacing w:before="120"/>
            </w:pPr>
            <w:bookmarkStart w:id="39" w:name="_Toc161912578"/>
            <w:r>
              <w:t>Egwyddor 9 - Recriwtio, dethol a derbyn myfyrwyr</w:t>
            </w:r>
            <w:bookmarkEnd w:id="39"/>
            <w:r>
              <w:t xml:space="preserve"> </w:t>
            </w:r>
          </w:p>
          <w:p w14:paraId="7B0BCD88" w14:textId="7231D774" w:rsidR="00B8478E" w:rsidRDefault="00B8478E" w:rsidP="000F72FF">
            <w:pPr>
              <w:spacing w:after="120"/>
            </w:pPr>
            <w:r>
              <w:t xml:space="preserve">Mae darparwyr yn gweithredu prosesau recriwtio, dethol a derbyn sy'n dryloyw, yn deg ac yn gynhwysol. Mae darparwyr yn cynnal ac yn cyhoeddi gwybodaeth gywir, berthnasol a hygyrch am eu darpariaeth, gan alluogi myfyrwyr i wneud dewisiadau gwybodus am eu hastudiaethau a’u dyheadau ar gyfer y dyfodol. </w:t>
            </w:r>
          </w:p>
        </w:tc>
      </w:tr>
    </w:tbl>
    <w:p w14:paraId="7DF9AFF8" w14:textId="77777777" w:rsidR="00FE40F0" w:rsidRDefault="00FE40F0" w:rsidP="00B8478E">
      <w:pPr>
        <w:spacing w:after="240"/>
        <w:rPr>
          <w:b/>
          <w:bCs/>
        </w:rPr>
      </w:pPr>
    </w:p>
    <w:p w14:paraId="670C15A3" w14:textId="05573786" w:rsidR="00B8478E" w:rsidRPr="005363E6" w:rsidRDefault="00B8478E" w:rsidP="00B8478E">
      <w:pPr>
        <w:spacing w:after="240"/>
        <w:rPr>
          <w:rFonts w:cs="Arial"/>
        </w:rPr>
      </w:pPr>
      <w:r>
        <w:rPr>
          <w:b/>
          <w:bCs/>
        </w:rPr>
        <w:t>Arferion Allweddol</w:t>
      </w:r>
    </w:p>
    <w:p w14:paraId="55A70008" w14:textId="015B5973" w:rsidR="00B8478E" w:rsidRDefault="00B8478E" w:rsidP="00EE67BC">
      <w:pPr>
        <w:pStyle w:val="QAAbullet"/>
        <w:numPr>
          <w:ilvl w:val="0"/>
          <w:numId w:val="24"/>
        </w:numPr>
        <w:tabs>
          <w:tab w:val="clear" w:pos="720"/>
        </w:tabs>
        <w:spacing w:after="80"/>
        <w:ind w:left="567" w:hanging="578"/>
      </w:pPr>
      <w:r>
        <w:t>Mae polisïau a gweithdrefnau ar gyfer ymgeisio, recriwtio, dethol a derbyn ar gyfer rhaglenni yn ddibynadwy, yn deg, yn dryloyw ac yn hygyrch, gan gynnwys prosesau ar gyfer cydnabod dysgu blaenorol.</w:t>
      </w:r>
    </w:p>
    <w:p w14:paraId="02B90961" w14:textId="77777777" w:rsidR="00B8478E" w:rsidRDefault="00B8478E" w:rsidP="00EE67BC">
      <w:pPr>
        <w:pStyle w:val="QAAbullet"/>
        <w:numPr>
          <w:ilvl w:val="0"/>
          <w:numId w:val="24"/>
        </w:numPr>
        <w:tabs>
          <w:tab w:val="clear" w:pos="720"/>
        </w:tabs>
        <w:spacing w:after="80"/>
        <w:ind w:left="567" w:hanging="567"/>
      </w:pPr>
      <w:r>
        <w:t xml:space="preserve">Mae'r wybodaeth a ddarperir i ddarpar fyfyrwyr a'r rhai sy’n eu cynghori at ddibenion recriwtio ac ehangu mynediad yn eu cynorthwyo i wneud penderfyniadau gwybodus. </w:t>
      </w:r>
    </w:p>
    <w:p w14:paraId="0FA972E2" w14:textId="3CB12B00" w:rsidR="00B8478E" w:rsidRDefault="00B8478E" w:rsidP="00EE67BC">
      <w:pPr>
        <w:pStyle w:val="QAAbullet"/>
        <w:numPr>
          <w:ilvl w:val="0"/>
          <w:numId w:val="24"/>
        </w:numPr>
        <w:spacing w:after="80"/>
        <w:ind w:left="567" w:hanging="567"/>
      </w:pPr>
      <w:r>
        <w:t>Mae darparwyr yn bodloni eu rhwymedigaethau rheoleiddiol mewn perthynas â'r wybodaeth a gyflwynir amdanynt eu hunain a'u rhaglenni astudio. </w:t>
      </w:r>
    </w:p>
    <w:p w14:paraId="16A946D5" w14:textId="77777777" w:rsidR="00B8478E" w:rsidRDefault="00B8478E" w:rsidP="00FE40F0">
      <w:pPr>
        <w:pStyle w:val="QAAbullet"/>
        <w:numPr>
          <w:ilvl w:val="0"/>
          <w:numId w:val="24"/>
        </w:numPr>
        <w:pBdr>
          <w:top w:val="single" w:sz="4" w:space="1" w:color="auto"/>
          <w:left w:val="single" w:sz="4" w:space="4" w:color="auto"/>
          <w:bottom w:val="single" w:sz="4" w:space="1" w:color="auto"/>
          <w:right w:val="single" w:sz="4" w:space="4" w:color="auto"/>
        </w:pBdr>
        <w:spacing w:after="80"/>
        <w:ind w:left="567" w:hanging="567"/>
      </w:pPr>
      <w:r>
        <w:lastRenderedPageBreak/>
        <w:t>Mae staff, cynrychiolwyr myfyrwyr a phartneriaid allanol sy'n ymwneud â chynnal prosesau recriwtio, dethol, derbyn ac ehangu mynediad wedi'u hyfforddi'n briodol ac mae adnoddau digonol ar eu cyfer.</w:t>
      </w:r>
    </w:p>
    <w:p w14:paraId="588BCB83" w14:textId="77777777" w:rsidR="00FE40F0" w:rsidRDefault="00B8478E" w:rsidP="00FE40F0">
      <w:pPr>
        <w:pStyle w:val="QAAbullet"/>
        <w:numPr>
          <w:ilvl w:val="0"/>
          <w:numId w:val="24"/>
        </w:numPr>
        <w:pBdr>
          <w:top w:val="single" w:sz="4" w:space="1" w:color="auto"/>
          <w:left w:val="single" w:sz="4" w:space="4" w:color="auto"/>
          <w:bottom w:val="single" w:sz="4" w:space="1" w:color="auto"/>
          <w:right w:val="single" w:sz="4" w:space="4" w:color="auto"/>
        </w:pBdr>
        <w:spacing w:after="0"/>
        <w:ind w:left="567" w:hanging="567"/>
      </w:pPr>
      <w:r>
        <w:t>Mae pob tîm sy'n ymwneud â'r prosesau ymgeisio, dethol a derbyn yn sicrhau bod gwybodaeth am daith yr ymgeisydd yn gyson ac yn glir. Mae elfennau penodol o’r broses ddethol wedi’u diffinio’n glir a chaiff unrhyw newidiadau i raglenni a all effeithio ar y broses o wneud penderfyniadau eu cyfathrebu’n gyflym ac yn gyson er mwyn galluogi unigolion i wneud dewis gwybodus.</w:t>
      </w:r>
    </w:p>
    <w:p w14:paraId="7B2BB8D5" w14:textId="77777777" w:rsidR="00FE40F0" w:rsidRDefault="00FE40F0" w:rsidP="00FE40F0">
      <w:pPr>
        <w:pStyle w:val="QAAbullet"/>
        <w:numPr>
          <w:ilvl w:val="0"/>
          <w:numId w:val="0"/>
        </w:numPr>
        <w:spacing w:after="0"/>
        <w:ind w:left="567" w:hanging="567"/>
      </w:pPr>
    </w:p>
    <w:p w14:paraId="4759DFC5" w14:textId="060B50E9" w:rsidR="00167F9A" w:rsidRPr="00DC7ACE" w:rsidRDefault="00B8478E" w:rsidP="00FE40F0">
      <w:pPr>
        <w:pStyle w:val="QAAbullet"/>
        <w:numPr>
          <w:ilvl w:val="0"/>
          <w:numId w:val="0"/>
        </w:numPr>
        <w:spacing w:after="0"/>
        <w:ind w:left="567" w:hanging="567"/>
      </w:pPr>
      <w:r>
        <w:t xml:space="preserve"> </w:t>
      </w:r>
    </w:p>
    <w:tbl>
      <w:tblPr>
        <w:tblStyle w:val="TableGrid"/>
        <w:tblW w:w="0" w:type="auto"/>
        <w:shd w:val="clear" w:color="auto" w:fill="FAEFFF"/>
        <w:tblLook w:val="04A0" w:firstRow="1" w:lastRow="0" w:firstColumn="1" w:lastColumn="0" w:noHBand="0" w:noVBand="1"/>
      </w:tblPr>
      <w:tblGrid>
        <w:gridCol w:w="9016"/>
      </w:tblGrid>
      <w:tr w:rsidR="00DC5ABB" w14:paraId="38BEEC6B" w14:textId="77777777" w:rsidTr="00130B47">
        <w:tc>
          <w:tcPr>
            <w:tcW w:w="9016" w:type="dxa"/>
            <w:shd w:val="clear" w:color="auto" w:fill="FAEFFF"/>
            <w:tcMar>
              <w:top w:w="57" w:type="dxa"/>
              <w:left w:w="57" w:type="dxa"/>
              <w:bottom w:w="57" w:type="dxa"/>
              <w:right w:w="57" w:type="dxa"/>
            </w:tcMar>
          </w:tcPr>
          <w:p w14:paraId="3D09B704" w14:textId="37BD6744" w:rsidR="00DC5ABB" w:rsidRPr="00C52B22" w:rsidRDefault="00DC5ABB" w:rsidP="000F72FF">
            <w:pPr>
              <w:spacing w:after="0"/>
              <w:rPr>
                <w:rFonts w:cs="Arial"/>
                <w:b/>
                <w:bCs/>
              </w:rPr>
            </w:pPr>
            <w:r>
              <w:rPr>
                <w:b/>
                <w:bCs/>
              </w:rPr>
              <w:t>Cwestiwn 22 - A yw Egwyddor 9 yn ei gwneud yn glir beth a ddisgwylir gan ddarparydd?</w:t>
            </w:r>
          </w:p>
        </w:tc>
      </w:tr>
    </w:tbl>
    <w:p w14:paraId="2657FF48" w14:textId="3A7AE21C" w:rsidR="00D109BD" w:rsidRPr="003638BA" w:rsidRDefault="00D109BD" w:rsidP="00130B47">
      <w:pPr>
        <w:spacing w:before="120" w:after="0"/>
        <w:rPr>
          <w:bCs/>
          <w:color w:val="45005E" w:themeColor="background2"/>
        </w:rPr>
      </w:pPr>
      <w:r>
        <w:rPr>
          <w:bCs/>
          <w:color w:val="45005E" w:themeColor="background2"/>
        </w:rPr>
        <w:t>Aml-ddewis (gofynnol)</w:t>
      </w:r>
    </w:p>
    <w:p w14:paraId="18E92C06" w14:textId="77777777" w:rsidR="00D109BD" w:rsidRPr="003638BA" w:rsidRDefault="00D109BD" w:rsidP="008D16AD">
      <w:pPr>
        <w:pStyle w:val="QAAbullet"/>
        <w:spacing w:before="120"/>
        <w:rPr>
          <w:color w:val="45005E" w:themeColor="background2"/>
        </w:rPr>
      </w:pPr>
      <w:r>
        <w:rPr>
          <w:color w:val="45005E" w:themeColor="background2"/>
        </w:rPr>
        <w:t>Ydy</w:t>
      </w:r>
    </w:p>
    <w:p w14:paraId="444AA4DE" w14:textId="77777777" w:rsidR="00D109BD" w:rsidRPr="003638BA" w:rsidRDefault="00D109BD" w:rsidP="008D16AD">
      <w:pPr>
        <w:pStyle w:val="QAAbullet"/>
        <w:rPr>
          <w:color w:val="45005E" w:themeColor="background2"/>
        </w:rPr>
      </w:pPr>
      <w:r>
        <w:rPr>
          <w:color w:val="45005E" w:themeColor="background2"/>
        </w:rPr>
        <w:t xml:space="preserve">Nac ydy </w:t>
      </w:r>
    </w:p>
    <w:p w14:paraId="7EA3A572" w14:textId="4FF75C79" w:rsidR="00D109BD" w:rsidRPr="003638BA" w:rsidRDefault="00D109BD" w:rsidP="00D109BD">
      <w:pPr>
        <w:spacing w:after="0"/>
        <w:rPr>
          <w:color w:val="45005E" w:themeColor="background2"/>
        </w:rPr>
      </w:pPr>
      <w:r>
        <w:rPr>
          <w:color w:val="45005E" w:themeColor="background2"/>
        </w:rPr>
        <w:t xml:space="preserve">Rhowch reswm dros eich ateb os gwelwch yn dda (dewisol) </w:t>
      </w:r>
    </w:p>
    <w:p w14:paraId="1A05B7F7" w14:textId="77777777" w:rsidR="008D16AD" w:rsidRPr="008D16AD" w:rsidRDefault="008D16AD" w:rsidP="00D109BD">
      <w:pPr>
        <w:spacing w:after="0"/>
        <w:rPr>
          <w:rFonts w:eastAsiaTheme="majorEastAsia" w:cstheme="majorBidi"/>
          <w:b/>
          <w:color w:val="45005E" w:themeColor="background2"/>
          <w:szCs w:val="22"/>
        </w:rPr>
      </w:pPr>
    </w:p>
    <w:p w14:paraId="106F6431" w14:textId="77777777" w:rsidR="008D16AD" w:rsidRPr="008D16AD" w:rsidRDefault="008D16AD" w:rsidP="00D109BD">
      <w:pPr>
        <w:spacing w:after="0"/>
        <w:rPr>
          <w:rFonts w:eastAsiaTheme="majorEastAsia" w:cstheme="majorBidi"/>
          <w:b/>
          <w:szCs w:val="22"/>
        </w:rPr>
      </w:pPr>
    </w:p>
    <w:tbl>
      <w:tblPr>
        <w:tblStyle w:val="TableGrid"/>
        <w:tblW w:w="0" w:type="auto"/>
        <w:shd w:val="clear" w:color="auto" w:fill="FAEFFF"/>
        <w:tblLook w:val="04A0" w:firstRow="1" w:lastRow="0" w:firstColumn="1" w:lastColumn="0" w:noHBand="0" w:noVBand="1"/>
      </w:tblPr>
      <w:tblGrid>
        <w:gridCol w:w="9016"/>
      </w:tblGrid>
      <w:tr w:rsidR="00DC5ABB" w14:paraId="356FA5FF" w14:textId="77777777" w:rsidTr="00BF4889">
        <w:tc>
          <w:tcPr>
            <w:tcW w:w="9016" w:type="dxa"/>
            <w:shd w:val="clear" w:color="auto" w:fill="FAEFFF"/>
            <w:tcMar>
              <w:top w:w="57" w:type="dxa"/>
              <w:left w:w="57" w:type="dxa"/>
              <w:bottom w:w="57" w:type="dxa"/>
              <w:right w:w="57" w:type="dxa"/>
            </w:tcMar>
          </w:tcPr>
          <w:p w14:paraId="55BFAD7E" w14:textId="1A266806" w:rsidR="00DC5ABB" w:rsidRPr="00C52B22" w:rsidRDefault="00DC5ABB" w:rsidP="000F72FF">
            <w:pPr>
              <w:spacing w:after="0"/>
              <w:rPr>
                <w:rFonts w:cs="Arial"/>
                <w:b/>
                <w:bCs/>
              </w:rPr>
            </w:pPr>
            <w:r>
              <w:rPr>
                <w:b/>
                <w:bCs/>
              </w:rPr>
              <w:t>Cwestiwn 23 - A yw'r Arferion Allweddol o dan Egwyddor 9 yn ei gwneud yn glir sut y gall darparydd ddangos aliniad â'r Egwyddor?</w:t>
            </w:r>
          </w:p>
        </w:tc>
      </w:tr>
    </w:tbl>
    <w:p w14:paraId="4518C317" w14:textId="51CDAC44" w:rsidR="00BF4889" w:rsidRPr="003638BA" w:rsidRDefault="00BF4889" w:rsidP="008D16AD">
      <w:pPr>
        <w:spacing w:before="120" w:after="120"/>
        <w:rPr>
          <w:bCs/>
          <w:color w:val="45005E" w:themeColor="background2"/>
        </w:rPr>
      </w:pPr>
      <w:r>
        <w:rPr>
          <w:bCs/>
          <w:color w:val="45005E" w:themeColor="background2"/>
        </w:rPr>
        <w:t>Aml-ddewis (gofynnol)</w:t>
      </w:r>
    </w:p>
    <w:p w14:paraId="620123E8" w14:textId="77777777" w:rsidR="00BF4889" w:rsidRPr="003638BA" w:rsidRDefault="00BF4889" w:rsidP="008D16AD">
      <w:pPr>
        <w:pStyle w:val="QAAbullet"/>
        <w:rPr>
          <w:color w:val="45005E" w:themeColor="background2"/>
        </w:rPr>
      </w:pPr>
      <w:r>
        <w:rPr>
          <w:color w:val="45005E" w:themeColor="background2"/>
        </w:rPr>
        <w:t>Ydyn</w:t>
      </w:r>
    </w:p>
    <w:p w14:paraId="60CB55A5" w14:textId="77777777" w:rsidR="00BF4889" w:rsidRPr="003638BA" w:rsidRDefault="00BF4889" w:rsidP="008D16AD">
      <w:pPr>
        <w:pStyle w:val="QAAbullet"/>
        <w:rPr>
          <w:color w:val="45005E" w:themeColor="background2"/>
        </w:rPr>
      </w:pPr>
      <w:r>
        <w:rPr>
          <w:color w:val="45005E" w:themeColor="background2"/>
        </w:rPr>
        <w:t xml:space="preserve">Nac ydyn </w:t>
      </w:r>
    </w:p>
    <w:p w14:paraId="73A17707" w14:textId="7B68BDDA" w:rsidR="00BF4889" w:rsidRPr="003638BA" w:rsidRDefault="00BF4889" w:rsidP="00BF4889">
      <w:pPr>
        <w:spacing w:after="0"/>
        <w:rPr>
          <w:color w:val="45005E" w:themeColor="background2"/>
        </w:rPr>
      </w:pPr>
      <w:r>
        <w:rPr>
          <w:color w:val="45005E" w:themeColor="background2"/>
        </w:rPr>
        <w:t xml:space="preserve">Rhowch reswm dros eich ateb os gwelwch yn dda (dewisol) </w:t>
      </w:r>
    </w:p>
    <w:p w14:paraId="7E113C6A" w14:textId="77777777" w:rsidR="005A5444" w:rsidRPr="005A5444" w:rsidRDefault="005A5444" w:rsidP="00BF4889">
      <w:pPr>
        <w:spacing w:after="0"/>
        <w:rPr>
          <w:color w:val="45005E" w:themeColor="background2"/>
          <w:szCs w:val="22"/>
        </w:rPr>
      </w:pPr>
    </w:p>
    <w:p w14:paraId="38D2392C" w14:textId="77777777" w:rsidR="005A5444" w:rsidRPr="005A5444" w:rsidRDefault="005A5444" w:rsidP="00BF4889">
      <w:pPr>
        <w:spacing w:after="0"/>
        <w:rPr>
          <w:rFonts w:eastAsiaTheme="majorEastAsia" w:cstheme="majorBidi"/>
          <w:b/>
          <w:szCs w:val="22"/>
        </w:rPr>
      </w:pPr>
    </w:p>
    <w:p w14:paraId="0AF9A375" w14:textId="77777777" w:rsidR="00167F9A" w:rsidRPr="000B22CD" w:rsidRDefault="00167F9A" w:rsidP="005A5444">
      <w:pPr>
        <w:pStyle w:val="Heading3"/>
      </w:pPr>
      <w:r>
        <w:t>Egwyddor 10</w:t>
      </w:r>
    </w:p>
    <w:p w14:paraId="26007C46" w14:textId="4F5A4E35" w:rsidR="00167F9A" w:rsidRPr="000B22CD" w:rsidRDefault="00167F9A" w:rsidP="00167F9A">
      <w:pPr>
        <w:rPr>
          <w:rFonts w:cs="Arial"/>
        </w:rPr>
      </w:pPr>
      <w:r>
        <w:t xml:space="preserve">Newidiadau a wnaed o </w:t>
      </w:r>
      <w:hyperlink r:id="rId26" w:history="1">
        <w:r>
          <w:rPr>
            <w:rStyle w:val="Hyperlink"/>
          </w:rPr>
          <w:t>ddrafft Tachwedd 2023</w:t>
        </w:r>
      </w:hyperlink>
      <w:r>
        <w:t>:</w:t>
      </w:r>
    </w:p>
    <w:p w14:paraId="7BAC48D1" w14:textId="77777777" w:rsidR="00167F9A" w:rsidRPr="00AA5C57" w:rsidRDefault="00167F9A" w:rsidP="007E1A90">
      <w:pPr>
        <w:pStyle w:val="QAAbullet"/>
      </w:pPr>
      <w:r>
        <w:t>Diwygiwyd yr Egwyddor er mwyn symlrwydd ac i bwysleisio profiad dysgu o ansawdd uchel i fyfyrwyr yn ogystal â chyflawniad a dilyniant myfyrwyr.</w:t>
      </w:r>
    </w:p>
    <w:p w14:paraId="1B726D65" w14:textId="6A33A725" w:rsidR="00167F9A" w:rsidRPr="00AA5C57" w:rsidRDefault="00167F9A" w:rsidP="007E1A90">
      <w:pPr>
        <w:pStyle w:val="QAAbullet"/>
      </w:pPr>
      <w:r>
        <w:t>Arfer a wedi’i ddiwygio er eglurder.</w:t>
      </w:r>
    </w:p>
    <w:p w14:paraId="0FDB6BB9" w14:textId="3B6A0DBF" w:rsidR="00167F9A" w:rsidRPr="00AA5C57" w:rsidRDefault="00167F9A" w:rsidP="007E1A90">
      <w:pPr>
        <w:pStyle w:val="QAAbullet"/>
      </w:pPr>
      <w:r>
        <w:t>Arfer b wedi’i ailwampio er mwyn symlrwydd ac eglurder, ac i roi cydnabyddiaeth i wahanol lwybrau i mewn i ddysgu.</w:t>
      </w:r>
    </w:p>
    <w:p w14:paraId="6FC05C3D" w14:textId="7C7FEBA3" w:rsidR="00167F9A" w:rsidRPr="00AA5C57" w:rsidRDefault="00167F9A" w:rsidP="007E1A90">
      <w:pPr>
        <w:pStyle w:val="QAAbullet"/>
      </w:pPr>
      <w:r>
        <w:t>Arfer d wedi'i ddiwygio i adlewyrchu'r potensial ar gyfer anghenion a gofynion penodol myfyrwyr.</w:t>
      </w:r>
    </w:p>
    <w:p w14:paraId="38B04C83" w14:textId="00CE1645" w:rsidR="00167F9A" w:rsidRPr="005A5444" w:rsidRDefault="00167F9A" w:rsidP="005A5444">
      <w:pPr>
        <w:pStyle w:val="QAAbullet"/>
        <w:spacing w:after="240"/>
      </w:pPr>
      <w:r>
        <w:t>Arfer e wedi'i ddiwygio er mwyn eglur</w:t>
      </w:r>
      <w:r w:rsidR="002609CD">
        <w:t>o</w:t>
      </w:r>
      <w:r>
        <w:t xml:space="preserve"> terminoleg o amgylch gweithgareddau y tu hwnt i'r cwricwlwm ffurfiol.</w:t>
      </w:r>
      <w:r>
        <w:br w:type="page"/>
      </w:r>
    </w:p>
    <w:p w14:paraId="210A9631" w14:textId="066813AF" w:rsidR="00167F9A" w:rsidRPr="002548C9" w:rsidRDefault="00426AE9" w:rsidP="00167F9A">
      <w:pPr>
        <w:rPr>
          <w:rFonts w:cs="Arial"/>
          <w:b/>
          <w:bCs/>
        </w:rPr>
      </w:pPr>
      <w:r>
        <w:rPr>
          <w:noProof/>
        </w:rPr>
        <w:lastRenderedPageBreak/>
        <mc:AlternateContent>
          <mc:Choice Requires="wps">
            <w:drawing>
              <wp:anchor distT="45720" distB="45720" distL="114300" distR="114300" simplePos="0" relativeHeight="251658252" behindDoc="1" locked="0" layoutInCell="1" allowOverlap="1" wp14:anchorId="64E0DA9B" wp14:editId="4F0B2B13">
                <wp:simplePos x="0" y="0"/>
                <wp:positionH relativeFrom="margin">
                  <wp:posOffset>-40005</wp:posOffset>
                </wp:positionH>
                <wp:positionV relativeFrom="paragraph">
                  <wp:posOffset>233376</wp:posOffset>
                </wp:positionV>
                <wp:extent cx="5831205" cy="4459605"/>
                <wp:effectExtent l="0" t="0" r="17145" b="17145"/>
                <wp:wrapNone/>
                <wp:docPr id="1113325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4459605"/>
                        </a:xfrm>
                        <a:prstGeom prst="rect">
                          <a:avLst/>
                        </a:prstGeom>
                        <a:solidFill>
                          <a:srgbClr val="FFFFFF"/>
                        </a:solidFill>
                        <a:ln w="9525">
                          <a:solidFill>
                            <a:srgbClr val="000000"/>
                          </a:solidFill>
                          <a:miter lim="800000"/>
                          <a:headEnd/>
                          <a:tailEnd/>
                        </a:ln>
                      </wps:spPr>
                      <wps:txbx>
                        <w:txbxContent>
                          <w:p w14:paraId="06B8957F" w14:textId="77777777" w:rsidR="00426AE9" w:rsidRDefault="00426AE9" w:rsidP="00426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0DA9B" id="_x0000_s1035" type="#_x0000_t202" style="position:absolute;margin-left:-3.15pt;margin-top:18.4pt;width:459.15pt;height:351.15pt;z-index:-2516582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">
                <v:textbox>
                  <w:txbxContent>
                    <w:p w14:paraId="06B8957F" w14:textId="77777777" w:rsidR="00426AE9" w:rsidRDefault="00426AE9" w:rsidP="00426AE9"/>
                  </w:txbxContent>
                </v:textbox>
                <w10:wrap anchorx="margin"/>
              </v:shape>
            </w:pict>
          </mc:Fallback>
        </mc:AlternateContent>
      </w:r>
      <w:r>
        <w:rPr>
          <w:b/>
          <w:bCs/>
        </w:rPr>
        <w:t>Drafft ymgynghori Ebrill 2024: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F2D3" w:themeFill="accent2" w:themeFillTint="33"/>
        <w:tblLook w:val="04A0" w:firstRow="1" w:lastRow="0" w:firstColumn="1" w:lastColumn="0" w:noHBand="0" w:noVBand="1"/>
      </w:tblPr>
      <w:tblGrid>
        <w:gridCol w:w="9016"/>
      </w:tblGrid>
      <w:tr w:rsidR="007E1A90" w14:paraId="1610FFB6" w14:textId="77777777" w:rsidTr="00864946">
        <w:tc>
          <w:tcPr>
            <w:tcW w:w="9016" w:type="dxa"/>
            <w:shd w:val="clear" w:color="auto" w:fill="DBF2D3" w:themeFill="accent2" w:themeFillTint="33"/>
          </w:tcPr>
          <w:p w14:paraId="1EE4F640" w14:textId="09939539" w:rsidR="007E1A90" w:rsidRDefault="007E1A90" w:rsidP="000F72FF">
            <w:pPr>
              <w:pStyle w:val="Heading3"/>
              <w:spacing w:before="120"/>
            </w:pPr>
            <w:bookmarkStart w:id="40" w:name="_Toc161912579"/>
            <w:r>
              <w:t>Egwyddor 10 - Cynorthwyo myfyrwyr i gyflawni eu potensial</w:t>
            </w:r>
            <w:bookmarkEnd w:id="40"/>
            <w:r>
              <w:t xml:space="preserve"> </w:t>
            </w:r>
          </w:p>
          <w:p w14:paraId="50C7A4FB" w14:textId="11124EDC" w:rsidR="007E1A90" w:rsidRDefault="007E1A90" w:rsidP="007E1A90">
            <w:pPr>
              <w:pStyle w:val="QAAbullet"/>
              <w:numPr>
                <w:ilvl w:val="0"/>
                <w:numId w:val="0"/>
              </w:numPr>
              <w:ind w:left="33"/>
            </w:pPr>
            <w:r>
              <w:t>Mae darparwyr yn hwyluso fframwaith cymorth ar gyfer myfyrwyr sy'n eu galluogi i gael profiad dysgu o ansawdd uchel a chyflawni eu potensial wrth iddynt symud ymlaen yn eu hastudiaethau. Mae’r strwythur cymorth yn sail i’r daith ddysgu academaidd, bersonol a phroffesiynol, gan alluogi myfyrwyr i gydnabod a chyfleu eu cynnydd a’u cyflawniadau.</w:t>
            </w:r>
          </w:p>
        </w:tc>
      </w:tr>
    </w:tbl>
    <w:p w14:paraId="252EAA62" w14:textId="77777777" w:rsidR="007E1A90" w:rsidRPr="008D795B" w:rsidRDefault="007E1A90" w:rsidP="007E1A90">
      <w:pPr>
        <w:pStyle w:val="QAAbullet"/>
        <w:numPr>
          <w:ilvl w:val="0"/>
          <w:numId w:val="0"/>
        </w:numPr>
        <w:spacing w:after="0"/>
        <w:ind w:left="567"/>
      </w:pPr>
    </w:p>
    <w:p w14:paraId="0A4B2D19" w14:textId="77777777" w:rsidR="007E1A90" w:rsidRPr="005363E6" w:rsidRDefault="007E1A90" w:rsidP="007E1A90">
      <w:pPr>
        <w:spacing w:after="240"/>
        <w:rPr>
          <w:rFonts w:cs="Arial"/>
        </w:rPr>
      </w:pPr>
      <w:r>
        <w:rPr>
          <w:b/>
          <w:bCs/>
        </w:rPr>
        <w:t>Arferion Allweddol</w:t>
      </w:r>
    </w:p>
    <w:p w14:paraId="010DD41B" w14:textId="3D8D17CA" w:rsidR="007E1A90" w:rsidRDefault="007E1A90" w:rsidP="00B64C05">
      <w:pPr>
        <w:pStyle w:val="QAAbullet"/>
        <w:numPr>
          <w:ilvl w:val="0"/>
          <w:numId w:val="19"/>
        </w:numPr>
        <w:tabs>
          <w:tab w:val="clear" w:pos="720"/>
        </w:tabs>
        <w:ind w:left="567" w:hanging="567"/>
      </w:pPr>
      <w:r>
        <w:t>Cynigir gwybodaeth hygyrch, berthnasol, gywir ac amserol i fyfyrwyr a rhanddeiliaid allweddol eraill trwy gydol y daith ddysgu am y darparydd, y rhaglen astudio, cyfleoedd ehangach i ddatblygu ac argaeledd gwasanaethau cymorth.</w:t>
      </w:r>
    </w:p>
    <w:p w14:paraId="0A8EAFE2" w14:textId="77777777" w:rsidR="007E1A90" w:rsidRDefault="007E1A90" w:rsidP="00B64C05">
      <w:pPr>
        <w:pStyle w:val="QAAbullet"/>
        <w:numPr>
          <w:ilvl w:val="0"/>
          <w:numId w:val="19"/>
        </w:numPr>
        <w:tabs>
          <w:tab w:val="clear" w:pos="720"/>
        </w:tabs>
        <w:ind w:left="567" w:hanging="567"/>
      </w:pPr>
      <w:r>
        <w:t xml:space="preserve">Cefnogir myfyrwyr ar adegau pontio allweddol ar hyd eu taith, gan fodloni eu hanghenion a’u gofynion penodol, a rhoddir cydnabyddiaeth i’w llwybrau unigol i mewn i ddysgu. </w:t>
      </w:r>
    </w:p>
    <w:p w14:paraId="1EFE1AB1" w14:textId="5EA0B6A9" w:rsidR="007E1A90" w:rsidRDefault="007E1A90" w:rsidP="00B64C05">
      <w:pPr>
        <w:pStyle w:val="QAAbullet"/>
        <w:numPr>
          <w:ilvl w:val="0"/>
          <w:numId w:val="19"/>
        </w:numPr>
        <w:tabs>
          <w:tab w:val="clear" w:pos="720"/>
        </w:tabs>
        <w:ind w:left="567" w:hanging="567"/>
      </w:pPr>
      <w:r>
        <w:t>Mae myfyrwyr, staff a’r rhai sy’n cynorthwyo dilyniant myfyrwyr yn ymwybodol o’r gwasanaethau a’r gweithgareddau academaidd, proffesiynol a bugeiliol parhaus sydd ar gael, ac anogir myfyrwyr i gael mynediad at y cyfleoedd hyn a chefnogaeth trwy gydol eu taith ddysgu.</w:t>
      </w:r>
    </w:p>
    <w:p w14:paraId="1552B003" w14:textId="77777777" w:rsidR="007E1A90" w:rsidRDefault="007E1A90" w:rsidP="00B64C05">
      <w:pPr>
        <w:pStyle w:val="QAAbullet"/>
        <w:numPr>
          <w:ilvl w:val="0"/>
          <w:numId w:val="19"/>
        </w:numPr>
        <w:tabs>
          <w:tab w:val="clear" w:pos="720"/>
        </w:tabs>
        <w:ind w:left="567" w:hanging="567"/>
      </w:pPr>
      <w:r>
        <w:t>Mae gan staff gymwysterau priodol, a chânt hyfforddiant a chefnogaeth i gyflwyno dysgu a chymorth o ansawdd uchel i bob myfyriwr, gan gynnwys y rhai ag anghenion a gofynion penodol.</w:t>
      </w:r>
    </w:p>
    <w:p w14:paraId="20372BA9" w14:textId="77777777" w:rsidR="007E1A90" w:rsidRDefault="007E1A90" w:rsidP="00B64C05">
      <w:pPr>
        <w:pStyle w:val="QAAbullet"/>
        <w:numPr>
          <w:ilvl w:val="0"/>
          <w:numId w:val="19"/>
        </w:numPr>
        <w:tabs>
          <w:tab w:val="clear" w:pos="720"/>
        </w:tabs>
        <w:spacing w:after="0"/>
        <w:ind w:left="567" w:hanging="567"/>
      </w:pPr>
      <w:r>
        <w:t xml:space="preserve">Mae yna gydnabyddiaeth bod gweithgareddau a gynigir y tu allan i'r cwricwlwm ffurfiol yn fuddiol ar gyfer hybu ymdeimlad myfyrwyr o berthyn, yn ogystal â darparu cyfleoedd i fyfyrwyr ehangu eu sgiliau a'u cyflawniadau, gan ategu eu hastudiaethau ffurfiol. </w:t>
      </w:r>
    </w:p>
    <w:p w14:paraId="2E308AB4" w14:textId="4F39906E" w:rsidR="00167F9A" w:rsidRDefault="00167F9A" w:rsidP="00167F9A">
      <w:pPr>
        <w:rPr>
          <w:rFonts w:cs="Arial"/>
          <w:b/>
          <w:bCs/>
        </w:rPr>
      </w:pPr>
    </w:p>
    <w:tbl>
      <w:tblPr>
        <w:tblStyle w:val="TableGrid"/>
        <w:tblW w:w="0" w:type="auto"/>
        <w:shd w:val="clear" w:color="auto" w:fill="FAEFFF"/>
        <w:tblLook w:val="04A0" w:firstRow="1" w:lastRow="0" w:firstColumn="1" w:lastColumn="0" w:noHBand="0" w:noVBand="1"/>
      </w:tblPr>
      <w:tblGrid>
        <w:gridCol w:w="9016"/>
      </w:tblGrid>
      <w:tr w:rsidR="007E1A90" w14:paraId="6BF34EA3" w14:textId="77777777" w:rsidTr="000F72FF">
        <w:tc>
          <w:tcPr>
            <w:tcW w:w="10456" w:type="dxa"/>
            <w:shd w:val="clear" w:color="auto" w:fill="FAEFFF"/>
            <w:tcMar>
              <w:top w:w="57" w:type="dxa"/>
              <w:left w:w="57" w:type="dxa"/>
              <w:bottom w:w="57" w:type="dxa"/>
              <w:right w:w="57" w:type="dxa"/>
            </w:tcMar>
          </w:tcPr>
          <w:p w14:paraId="139F93BC" w14:textId="07589A48" w:rsidR="007E1A90" w:rsidRPr="00C52B22" w:rsidRDefault="007E1A90" w:rsidP="000F72FF">
            <w:pPr>
              <w:spacing w:after="0"/>
              <w:rPr>
                <w:rFonts w:cs="Arial"/>
                <w:b/>
                <w:bCs/>
              </w:rPr>
            </w:pPr>
            <w:r>
              <w:rPr>
                <w:b/>
                <w:bCs/>
              </w:rPr>
              <w:t>Cwestiwn 24 - A yw Egwyddor 10 yn ei gwneud yn glir beth a ddisgwylir gan ddarparydd?</w:t>
            </w:r>
          </w:p>
        </w:tc>
      </w:tr>
    </w:tbl>
    <w:p w14:paraId="701CBE05" w14:textId="77777777" w:rsidR="007E1A90" w:rsidRDefault="007E1A90" w:rsidP="007E1A90">
      <w:pPr>
        <w:spacing w:after="120"/>
        <w:rPr>
          <w:rFonts w:cs="Arial"/>
        </w:rPr>
      </w:pPr>
    </w:p>
    <w:p w14:paraId="639BA203" w14:textId="78F446E1" w:rsidR="00BF4889" w:rsidRPr="003638BA" w:rsidRDefault="00BF4889" w:rsidP="00BF4889">
      <w:pPr>
        <w:spacing w:after="0"/>
        <w:rPr>
          <w:bCs/>
          <w:color w:val="45005E" w:themeColor="background2"/>
        </w:rPr>
      </w:pPr>
      <w:r>
        <w:rPr>
          <w:bCs/>
          <w:color w:val="45005E" w:themeColor="background2"/>
        </w:rPr>
        <w:t>Aml-ddewis (gofynnol)</w:t>
      </w:r>
    </w:p>
    <w:p w14:paraId="64A34666" w14:textId="77777777" w:rsidR="00BF4889" w:rsidRPr="003638BA" w:rsidRDefault="00BF4889" w:rsidP="005A5444">
      <w:pPr>
        <w:pStyle w:val="QAAbullet"/>
        <w:spacing w:before="120"/>
        <w:rPr>
          <w:color w:val="45005E" w:themeColor="background2"/>
        </w:rPr>
      </w:pPr>
      <w:r>
        <w:rPr>
          <w:color w:val="45005E" w:themeColor="background2"/>
        </w:rPr>
        <w:t>Ydy</w:t>
      </w:r>
    </w:p>
    <w:p w14:paraId="66D093D0" w14:textId="77777777" w:rsidR="00BF4889" w:rsidRPr="003638BA" w:rsidRDefault="00BF4889" w:rsidP="005A5444">
      <w:pPr>
        <w:pStyle w:val="QAAbullet"/>
        <w:rPr>
          <w:color w:val="45005E" w:themeColor="background2"/>
        </w:rPr>
      </w:pPr>
      <w:r>
        <w:rPr>
          <w:color w:val="45005E" w:themeColor="background2"/>
        </w:rPr>
        <w:t xml:space="preserve">Nac ydy </w:t>
      </w:r>
    </w:p>
    <w:p w14:paraId="6AC38DD1" w14:textId="0E287525" w:rsidR="00BF4889" w:rsidRPr="003638BA" w:rsidRDefault="00BF4889" w:rsidP="00BF4889">
      <w:pPr>
        <w:spacing w:after="0"/>
        <w:rPr>
          <w:color w:val="45005E" w:themeColor="background2"/>
        </w:rPr>
      </w:pPr>
      <w:r>
        <w:rPr>
          <w:color w:val="45005E" w:themeColor="background2"/>
        </w:rPr>
        <w:t xml:space="preserve">Rhowch reswm dros eich ateb os gwelwch yn dda (dewisol) </w:t>
      </w:r>
    </w:p>
    <w:p w14:paraId="70768605" w14:textId="77777777" w:rsidR="005A5444" w:rsidRPr="005A5444" w:rsidRDefault="005A5444" w:rsidP="00BF4889">
      <w:pPr>
        <w:spacing w:after="0"/>
        <w:rPr>
          <w:rFonts w:eastAsiaTheme="majorEastAsia" w:cstheme="majorBidi"/>
          <w:b/>
          <w:color w:val="45005E" w:themeColor="background2"/>
          <w:szCs w:val="22"/>
        </w:rPr>
      </w:pPr>
    </w:p>
    <w:p w14:paraId="3E1FAEE1" w14:textId="77777777" w:rsidR="005A5444" w:rsidRPr="005A5444" w:rsidRDefault="005A5444" w:rsidP="00BF4889">
      <w:pPr>
        <w:spacing w:after="0"/>
        <w:rPr>
          <w:rFonts w:eastAsiaTheme="majorEastAsia" w:cstheme="majorBidi"/>
          <w:b/>
          <w:szCs w:val="22"/>
        </w:rPr>
      </w:pPr>
    </w:p>
    <w:tbl>
      <w:tblPr>
        <w:tblStyle w:val="TableGrid"/>
        <w:tblW w:w="0" w:type="auto"/>
        <w:shd w:val="clear" w:color="auto" w:fill="FAEFFF"/>
        <w:tblLook w:val="04A0" w:firstRow="1" w:lastRow="0" w:firstColumn="1" w:lastColumn="0" w:noHBand="0" w:noVBand="1"/>
      </w:tblPr>
      <w:tblGrid>
        <w:gridCol w:w="9016"/>
      </w:tblGrid>
      <w:tr w:rsidR="007E1A90" w14:paraId="78BA12B3" w14:textId="77777777" w:rsidTr="00BF4889">
        <w:tc>
          <w:tcPr>
            <w:tcW w:w="9016" w:type="dxa"/>
            <w:shd w:val="clear" w:color="auto" w:fill="FAEFFF"/>
            <w:tcMar>
              <w:top w:w="57" w:type="dxa"/>
              <w:left w:w="57" w:type="dxa"/>
              <w:bottom w:w="57" w:type="dxa"/>
              <w:right w:w="57" w:type="dxa"/>
            </w:tcMar>
          </w:tcPr>
          <w:p w14:paraId="19B2BAEF" w14:textId="072F0472" w:rsidR="007E1A90" w:rsidRPr="00C52B22" w:rsidRDefault="007E1A90" w:rsidP="000F72FF">
            <w:pPr>
              <w:spacing w:after="0"/>
              <w:rPr>
                <w:rFonts w:cs="Arial"/>
                <w:b/>
                <w:bCs/>
              </w:rPr>
            </w:pPr>
            <w:r>
              <w:rPr>
                <w:b/>
                <w:bCs/>
              </w:rPr>
              <w:t>Cwestiwn 25 - A yw'r Arferion Allweddol o dan Egwyddor 10 yn ei gwneud yn glir sut y gall darparydd ddangos aliniad â'r Egwyddor?</w:t>
            </w:r>
          </w:p>
        </w:tc>
      </w:tr>
    </w:tbl>
    <w:p w14:paraId="1D56CE65" w14:textId="7AF75386" w:rsidR="00BF4889" w:rsidRPr="003638BA" w:rsidRDefault="00BF4889" w:rsidP="005A5444">
      <w:pPr>
        <w:spacing w:before="120" w:after="120"/>
        <w:rPr>
          <w:bCs/>
          <w:color w:val="45005E" w:themeColor="background2"/>
        </w:rPr>
      </w:pPr>
      <w:r>
        <w:rPr>
          <w:bCs/>
          <w:color w:val="45005E" w:themeColor="background2"/>
        </w:rPr>
        <w:t>Aml-ddewis (gofynnol)</w:t>
      </w:r>
    </w:p>
    <w:p w14:paraId="2638CD4A" w14:textId="77777777" w:rsidR="00BF4889" w:rsidRPr="003638BA" w:rsidRDefault="00BF4889" w:rsidP="005A5444">
      <w:pPr>
        <w:pStyle w:val="QAAbullet"/>
        <w:rPr>
          <w:color w:val="45005E" w:themeColor="background2"/>
        </w:rPr>
      </w:pPr>
      <w:r>
        <w:rPr>
          <w:color w:val="45005E" w:themeColor="background2"/>
        </w:rPr>
        <w:t>Ydyn</w:t>
      </w:r>
    </w:p>
    <w:p w14:paraId="6C284621" w14:textId="77777777" w:rsidR="00BF4889" w:rsidRPr="003638BA" w:rsidRDefault="00BF4889" w:rsidP="005A5444">
      <w:pPr>
        <w:pStyle w:val="QAAbullet"/>
        <w:rPr>
          <w:color w:val="45005E" w:themeColor="background2"/>
        </w:rPr>
      </w:pPr>
      <w:r>
        <w:rPr>
          <w:color w:val="45005E" w:themeColor="background2"/>
        </w:rPr>
        <w:t xml:space="preserve">Nac ydyn </w:t>
      </w:r>
    </w:p>
    <w:p w14:paraId="60174D4F" w14:textId="77777777" w:rsidR="00BF4889" w:rsidRDefault="00BF4889" w:rsidP="00BF4889">
      <w:pPr>
        <w:spacing w:after="0"/>
        <w:rPr>
          <w:rFonts w:eastAsiaTheme="majorEastAsia" w:cstheme="majorBidi"/>
          <w:b/>
          <w:sz w:val="32"/>
          <w:szCs w:val="32"/>
        </w:rPr>
      </w:pPr>
      <w:r>
        <w:rPr>
          <w:color w:val="45005E" w:themeColor="background2"/>
        </w:rPr>
        <w:t xml:space="preserve">Rhowch reswm dros eich ateb os gwelwch yn dda (dewisol) </w:t>
      </w:r>
      <w:r>
        <w:br w:type="page"/>
      </w:r>
    </w:p>
    <w:p w14:paraId="0B32A96F" w14:textId="77777777" w:rsidR="00167F9A" w:rsidRPr="003C4BB5" w:rsidRDefault="00167F9A" w:rsidP="005A5444">
      <w:pPr>
        <w:pStyle w:val="Heading3"/>
      </w:pPr>
      <w:r>
        <w:lastRenderedPageBreak/>
        <w:t>Egwyddor 11</w:t>
      </w:r>
    </w:p>
    <w:p w14:paraId="319ACCEF" w14:textId="0F6FDABD" w:rsidR="00167F9A" w:rsidRPr="008B07B2" w:rsidRDefault="00167F9A" w:rsidP="00167F9A">
      <w:pPr>
        <w:rPr>
          <w:rFonts w:cs="Arial"/>
        </w:rPr>
      </w:pPr>
      <w:r>
        <w:t xml:space="preserve">Newidiadau a wnaed o </w:t>
      </w:r>
      <w:hyperlink r:id="rId27" w:history="1">
        <w:r>
          <w:rPr>
            <w:rStyle w:val="Hyperlink"/>
          </w:rPr>
          <w:t>ddrafft Tachwedd 2023</w:t>
        </w:r>
      </w:hyperlink>
      <w:r>
        <w:t>:</w:t>
      </w:r>
    </w:p>
    <w:p w14:paraId="1AB4BCDA" w14:textId="00DAACC8" w:rsidR="00167F9A" w:rsidRPr="003F7F40" w:rsidRDefault="00426AE9" w:rsidP="00256381">
      <w:pPr>
        <w:pStyle w:val="QAAbullet"/>
      </w:pPr>
      <w:r>
        <w:t>Teitl yr Egwyddor wedi'i symleiddio i adlewyrchu ei ddiben yn well.</w:t>
      </w:r>
    </w:p>
    <w:p w14:paraId="22BDAA60" w14:textId="20FCBD1B" w:rsidR="00167F9A" w:rsidRPr="003F7F40" w:rsidRDefault="00426AE9" w:rsidP="00256381">
      <w:pPr>
        <w:pStyle w:val="QAAbullet"/>
      </w:pPr>
      <w:r>
        <w:t>Yr Egwyddor wedi’i newid er mwyn cael mwy o eglurder. Mae diwygiadau pellach yn egluro gwerth uniondeb academaidd mewn addysgu, dysgu ac asesu.</w:t>
      </w:r>
    </w:p>
    <w:p w14:paraId="613DDAAC" w14:textId="0B514F13" w:rsidR="00167F9A" w:rsidRPr="003F7F40" w:rsidRDefault="00167F9A" w:rsidP="00256381">
      <w:pPr>
        <w:pStyle w:val="QAAbullet"/>
      </w:pPr>
      <w:r>
        <w:t>Arfer c wedi'i ddiwygio i gyfeirio at staff yn benodol.</w:t>
      </w:r>
    </w:p>
    <w:p w14:paraId="1CFAE25C" w14:textId="3C1F7C25" w:rsidR="00167F9A" w:rsidRPr="003F7F40" w:rsidRDefault="00167F9A" w:rsidP="00256381">
      <w:pPr>
        <w:pStyle w:val="QAAbullet"/>
      </w:pPr>
      <w:r>
        <w:t>Arfer d wedi'i ddiwygio i adlewyrchu pwysigrwydd cyngor parhaus ynghylch uniondeb academaidd.</w:t>
      </w:r>
    </w:p>
    <w:p w14:paraId="5FCAB026" w14:textId="4E93E274" w:rsidR="00167F9A" w:rsidRPr="003F7F40" w:rsidRDefault="00167F9A" w:rsidP="00256381">
      <w:pPr>
        <w:pStyle w:val="QAAbullet"/>
      </w:pPr>
      <w:r>
        <w:t xml:space="preserve">Arfer e wedi’i ailwampio i gydnabod bod angen cymorth ar gyfer pontio effeithiol rhwng lefelau academaidd. </w:t>
      </w:r>
    </w:p>
    <w:p w14:paraId="7DD47BA4" w14:textId="44D68B5B" w:rsidR="00167F9A" w:rsidRDefault="00167F9A" w:rsidP="00256381">
      <w:pPr>
        <w:pStyle w:val="QAAbullet"/>
      </w:pPr>
      <w:r>
        <w:t>Arfer f wedi'i ychwanegu i gydnabod pwysigrwydd asesu teg, dibynadwy, hygyrch a chynhwysol. Yn ogystal, rydym hefyd wedi tynnu sylw at wahanol opsiynau ar gyfer asesu sydd ar gael lle mae'n bosibl ac yn gynaliadwy i wneud hynny.</w:t>
      </w:r>
    </w:p>
    <w:p w14:paraId="5B983A9D" w14:textId="37077484" w:rsidR="00167F9A" w:rsidRDefault="00167F9A" w:rsidP="00256381">
      <w:pPr>
        <w:pStyle w:val="QAAbullet"/>
      </w:pPr>
      <w:r>
        <w:t>Ychwanegwyd arfer g i bwysleisio pwysigrwydd gweithio mewn partneriaeth â myfyrwyr i sefydlu ymagweddau cydlynol at ymdrin â thechnolegau sy’n dod i’r amlwg sy’n effeithio ar addysgu, dysgu ac asesu, gyda Deallusrwydd Artiffisial Cynhyrchiol (TAC) yn enghraifft. Ychwanegwyd hyn mewn ymateb i geisiadau am fwy o bwyslais ar TAC.</w:t>
      </w:r>
    </w:p>
    <w:p w14:paraId="7A0D7292" w14:textId="38779AEA" w:rsidR="00167F9A" w:rsidRPr="00FD3B06" w:rsidRDefault="00167F9A" w:rsidP="00B834C0">
      <w:pPr>
        <w:pStyle w:val="QAAbullet"/>
        <w:spacing w:after="240"/>
      </w:pPr>
      <w:r>
        <w:t xml:space="preserve">Ychwanegwyd arfer h i gydnabod gofynion penodol graddau ymchwil a phwysigrwydd ymchwil i lywio addysgu, dysgu ac asesu. Yn ystod cam blaenorol yr ymgynghoriad, codwyd pryderon ynghylch diffyg pwyslais canfyddedig ar ddarpariaeth graddau ymchwil fel Egwyddor benodol. Rydym wedi ymrwymo i ddarparu cyngor ar wahân i'r sector yn y maes hwn, a byddwn yn ymgynghori yn y dyfodol ar ffurf y cyngor hwn, ond gallwn gadarnhau bod y Côd Ansawdd yn cwmpasu graddau a addysgir a graddau ymchwil.  </w:t>
      </w:r>
    </w:p>
    <w:p w14:paraId="74397755" w14:textId="63B07202" w:rsidR="00167F9A" w:rsidRPr="00CC14F3" w:rsidRDefault="005224E7" w:rsidP="00167F9A">
      <w:pPr>
        <w:rPr>
          <w:rFonts w:cs="Arial"/>
          <w:b/>
          <w:bCs/>
        </w:rPr>
      </w:pPr>
      <w:r>
        <w:rPr>
          <w:noProof/>
        </w:rPr>
        <mc:AlternateContent>
          <mc:Choice Requires="wps">
            <w:drawing>
              <wp:anchor distT="45720" distB="45720" distL="114300" distR="114300" simplePos="0" relativeHeight="251658249" behindDoc="1" locked="0" layoutInCell="1" allowOverlap="1" wp14:anchorId="04942C6D" wp14:editId="5D92EC28">
                <wp:simplePos x="0" y="0"/>
                <wp:positionH relativeFrom="margin">
                  <wp:posOffset>-53340</wp:posOffset>
                </wp:positionH>
                <wp:positionV relativeFrom="paragraph">
                  <wp:posOffset>258816</wp:posOffset>
                </wp:positionV>
                <wp:extent cx="5831205" cy="3571336"/>
                <wp:effectExtent l="0" t="0" r="17145" b="10160"/>
                <wp:wrapNone/>
                <wp:docPr id="18865585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3571336"/>
                        </a:xfrm>
                        <a:prstGeom prst="rect">
                          <a:avLst/>
                        </a:prstGeom>
                        <a:solidFill>
                          <a:srgbClr val="FFFFFF"/>
                        </a:solidFill>
                        <a:ln w="9525">
                          <a:solidFill>
                            <a:srgbClr val="000000"/>
                          </a:solidFill>
                          <a:miter lim="800000"/>
                          <a:headEnd/>
                          <a:tailEnd/>
                        </a:ln>
                      </wps:spPr>
                      <wps:txbx>
                        <w:txbxContent>
                          <w:p w14:paraId="61A47847" w14:textId="77777777" w:rsidR="005224E7" w:rsidRDefault="005224E7" w:rsidP="005224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42C6D" id="_x0000_s1036" type="#_x0000_t202" style="position:absolute;margin-left:-4.2pt;margin-top:20.4pt;width:459.15pt;height:281.2pt;z-index:-25165823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">
                <v:textbox>
                  <w:txbxContent>
                    <w:p w14:paraId="61A47847" w14:textId="77777777" w:rsidR="005224E7" w:rsidRDefault="005224E7" w:rsidP="005224E7"/>
                  </w:txbxContent>
                </v:textbox>
                <w10:wrap anchorx="margin"/>
              </v:shape>
            </w:pict>
          </mc:Fallback>
        </mc:AlternateContent>
      </w:r>
      <w:r>
        <w:rPr>
          <w:b/>
          <w:bCs/>
        </w:rPr>
        <w:t>Drafft ymgynghori Ebrill 2024:</w:t>
      </w:r>
      <w:r>
        <w:rPr>
          <w:color w:val="2B579A"/>
          <w:shd w:val="clear" w:color="auto" w:fill="E6E6E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F2D3" w:themeFill="accent2" w:themeFillTint="33"/>
        <w:tblLook w:val="04A0" w:firstRow="1" w:lastRow="0" w:firstColumn="1" w:lastColumn="0" w:noHBand="0" w:noVBand="1"/>
      </w:tblPr>
      <w:tblGrid>
        <w:gridCol w:w="9016"/>
      </w:tblGrid>
      <w:tr w:rsidR="005224E7" w14:paraId="10103259" w14:textId="77777777" w:rsidTr="005224E7">
        <w:tc>
          <w:tcPr>
            <w:tcW w:w="9016" w:type="dxa"/>
            <w:shd w:val="clear" w:color="auto" w:fill="DBF2D3" w:themeFill="accent2" w:themeFillTint="33"/>
          </w:tcPr>
          <w:p w14:paraId="5E8751E6" w14:textId="69E05300" w:rsidR="005224E7" w:rsidRDefault="005224E7" w:rsidP="000F72FF">
            <w:pPr>
              <w:pStyle w:val="Heading3"/>
              <w:spacing w:before="120"/>
            </w:pPr>
            <w:bookmarkStart w:id="41" w:name="_Toc161912580"/>
            <w:r>
              <w:t>Egwyddor 11 - Addysgu, dysgu ac asesu</w:t>
            </w:r>
            <w:bookmarkEnd w:id="41"/>
            <w:r>
              <w:t xml:space="preserve">  </w:t>
            </w:r>
          </w:p>
          <w:p w14:paraId="085DC30B" w14:textId="7A5BE9BB" w:rsidR="005224E7" w:rsidRDefault="005224E7" w:rsidP="005224E7">
            <w:r>
              <w:t xml:space="preserve">Mae darparwyr yn hwyluso dull cydweithredol o lunio profiad dysgu sy'n galluogi myfyrwyr i gael profiad o ansawdd uchel a symud ymlaen trwy eu hastudiaethau. </w:t>
            </w:r>
            <w:r>
              <w:br/>
              <w:t>Mae pob myfyriwr yn cael cymorth i ddatblygu ac arddangos sgiliau a chymwyseddau academaidd a phroffesiynol. Defnyddir amryw o ddulliau wrth asesu sy’n ymgorffori gwerthoedd uniondeb academaidd, gan gynhyrchu deilliannau sy’n gymaradwy ar draws y DU ac a gydnabyddir yn fyd-eang.</w:t>
            </w:r>
          </w:p>
        </w:tc>
      </w:tr>
    </w:tbl>
    <w:p w14:paraId="58684065" w14:textId="77777777" w:rsidR="005224E7" w:rsidRDefault="005224E7" w:rsidP="005224E7">
      <w:pPr>
        <w:pStyle w:val="QAAbullet"/>
        <w:numPr>
          <w:ilvl w:val="0"/>
          <w:numId w:val="0"/>
        </w:numPr>
        <w:spacing w:after="0"/>
        <w:ind w:left="567"/>
      </w:pPr>
    </w:p>
    <w:p w14:paraId="327B4825" w14:textId="31A8C043" w:rsidR="005224E7" w:rsidRPr="005363E6" w:rsidRDefault="005224E7" w:rsidP="005224E7">
      <w:pPr>
        <w:spacing w:after="240"/>
        <w:rPr>
          <w:rFonts w:cs="Arial"/>
        </w:rPr>
      </w:pPr>
      <w:r>
        <w:rPr>
          <w:b/>
          <w:bCs/>
        </w:rPr>
        <w:t>Arferion Allweddol</w:t>
      </w:r>
    </w:p>
    <w:p w14:paraId="3E8B8B08" w14:textId="22853953" w:rsidR="005224E7" w:rsidRPr="008D795B" w:rsidRDefault="005224E7" w:rsidP="00B64C05">
      <w:pPr>
        <w:pStyle w:val="QAAbullet"/>
        <w:numPr>
          <w:ilvl w:val="0"/>
          <w:numId w:val="20"/>
        </w:numPr>
        <w:tabs>
          <w:tab w:val="clear" w:pos="720"/>
        </w:tabs>
        <w:ind w:left="567" w:hanging="567"/>
      </w:pPr>
      <w:r>
        <w:t>Mae dysgu ac asesu yn alinio i sicrhau bod myfyrwyr yn gallu dangos eu potensial, gan adfyfyrio ar eu dysgu blaenorol, ac atgyfnerthu eu sgiliau a’u gwybodaeth.</w:t>
      </w:r>
    </w:p>
    <w:p w14:paraId="0A6198B6" w14:textId="161FF96C" w:rsidR="005224E7" w:rsidRDefault="005224E7" w:rsidP="00B64C05">
      <w:pPr>
        <w:pStyle w:val="QAAbullet"/>
        <w:numPr>
          <w:ilvl w:val="0"/>
          <w:numId w:val="19"/>
        </w:numPr>
        <w:tabs>
          <w:tab w:val="clear" w:pos="720"/>
        </w:tabs>
        <w:ind w:left="567" w:hanging="567"/>
      </w:pPr>
      <w:r>
        <w:t xml:space="preserve">Mae myfyrwyr yn glir ynghylch y deilliannau dysgu modiwlaidd a fwriedir ynghyd â phwrpas asesu, a chânt eu galluogi i ddefnyddio adborth i gynorthwyo â dysgu pellach. </w:t>
      </w:r>
    </w:p>
    <w:p w14:paraId="5D2C39AF" w14:textId="77777777" w:rsidR="005224E7" w:rsidRPr="00C252DA" w:rsidRDefault="005224E7" w:rsidP="00B64C05">
      <w:pPr>
        <w:pStyle w:val="QAAbullet"/>
        <w:numPr>
          <w:ilvl w:val="0"/>
          <w:numId w:val="19"/>
        </w:numPr>
        <w:tabs>
          <w:tab w:val="clear" w:pos="720"/>
        </w:tabs>
        <w:ind w:left="567" w:hanging="567"/>
      </w:pPr>
      <w:r>
        <w:rPr>
          <w:rStyle w:val="normaltextrun"/>
          <w:color w:val="000000"/>
          <w:shd w:val="clear" w:color="auto" w:fill="FFFFFF"/>
        </w:rPr>
        <w:t>Mae staff sy'n ymwneud â hwyluso dysgu a goruchwylio ymchwil yn meddu ar gymwysterau priodol, a chânt eu cefnogi a'u hyfforddi'n ddigonol i gyflwyno profiad dysgu o ansawdd uchel, yn ogystal â chael eu galluogi'n weithredol i wella eu harfer addysgu a goruchwylio.</w:t>
      </w:r>
    </w:p>
    <w:p w14:paraId="04ADD7ED" w14:textId="25526553" w:rsidR="005224E7" w:rsidRPr="008D795B" w:rsidRDefault="005224E7" w:rsidP="00B64C05">
      <w:pPr>
        <w:pStyle w:val="QAAbullet"/>
        <w:numPr>
          <w:ilvl w:val="0"/>
          <w:numId w:val="19"/>
        </w:numPr>
        <w:tabs>
          <w:tab w:val="clear" w:pos="720"/>
        </w:tabs>
        <w:ind w:left="567" w:hanging="567"/>
      </w:pPr>
      <w:r>
        <w:rPr>
          <w:noProof/>
        </w:rPr>
        <w:lastRenderedPageBreak/>
        <mc:AlternateContent>
          <mc:Choice Requires="wps">
            <w:drawing>
              <wp:anchor distT="45720" distB="45720" distL="114300" distR="114300" simplePos="0" relativeHeight="251658250" behindDoc="1" locked="0" layoutInCell="1" allowOverlap="1" wp14:anchorId="39C8599A" wp14:editId="5BBB6226">
                <wp:simplePos x="0" y="0"/>
                <wp:positionH relativeFrom="margin">
                  <wp:posOffset>-60385</wp:posOffset>
                </wp:positionH>
                <wp:positionV relativeFrom="paragraph">
                  <wp:posOffset>-34506</wp:posOffset>
                </wp:positionV>
                <wp:extent cx="5831205" cy="3010619"/>
                <wp:effectExtent l="0" t="0" r="17145" b="18415"/>
                <wp:wrapNone/>
                <wp:docPr id="17342927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3010619"/>
                        </a:xfrm>
                        <a:prstGeom prst="rect">
                          <a:avLst/>
                        </a:prstGeom>
                        <a:solidFill>
                          <a:srgbClr val="FFFFFF"/>
                        </a:solidFill>
                        <a:ln w="9525">
                          <a:solidFill>
                            <a:srgbClr val="000000"/>
                          </a:solidFill>
                          <a:miter lim="800000"/>
                          <a:headEnd/>
                          <a:tailEnd/>
                        </a:ln>
                      </wps:spPr>
                      <wps:txbx>
                        <w:txbxContent>
                          <w:p w14:paraId="394F6E6E" w14:textId="77777777" w:rsidR="005224E7" w:rsidRDefault="005224E7" w:rsidP="005224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8599A" id="_x0000_s1037" type="#_x0000_t202" style="position:absolute;left:0;text-align:left;margin-left:-4.75pt;margin-top:-2.7pt;width:459.15pt;height:237.05pt;z-index:-25165823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">
                <v:textbox>
                  <w:txbxContent>
                    <w:p w14:paraId="394F6E6E" w14:textId="77777777" w:rsidR="005224E7" w:rsidRDefault="005224E7" w:rsidP="005224E7"/>
                  </w:txbxContent>
                </v:textbox>
                <w10:wrap anchorx="margin"/>
              </v:shape>
            </w:pict>
          </mc:Fallback>
        </mc:AlternateContent>
      </w:r>
      <w:r>
        <w:t>Mae myfyrwyr yn cael eu galluogi a'u hannog i gymryd cyfrifoldeb am eu dysgu eu hunain ac i chwarae rhan weithredol wrth lunio a gwella'r broses ddysgu. Mae darparwyr yn cynnig cyngor ac arweiniad parhaus ynghylch uniondeb academaidd i sicrhau bod myfyrwyr a staff yn deall yr hyn a ddisgwylir ganddynt.</w:t>
      </w:r>
    </w:p>
    <w:p w14:paraId="1C416169" w14:textId="45052A24" w:rsidR="005224E7" w:rsidRDefault="005224E7" w:rsidP="00B64C05">
      <w:pPr>
        <w:pStyle w:val="QAAbullet"/>
        <w:numPr>
          <w:ilvl w:val="0"/>
          <w:numId w:val="19"/>
        </w:numPr>
        <w:tabs>
          <w:tab w:val="clear" w:pos="720"/>
        </w:tabs>
        <w:ind w:left="567" w:hanging="567"/>
      </w:pPr>
      <w:r>
        <w:t>Wrth i fyfyrwyr symud trwy eu taith ddysgu, cânt gyfle a chefnogaeth i bontio'n effeithiol rhwng lefelau academaidd, gan gydnabod y cynnydd y maent wedi'i wneud a'r camau y mae angen iddynt eu cymryd i gyflawni eu potensial. </w:t>
      </w:r>
    </w:p>
    <w:p w14:paraId="1342C979" w14:textId="66BF6745" w:rsidR="005224E7" w:rsidRDefault="005224E7" w:rsidP="00B64C05">
      <w:pPr>
        <w:pStyle w:val="QAAbullet"/>
        <w:numPr>
          <w:ilvl w:val="0"/>
          <w:numId w:val="19"/>
        </w:numPr>
        <w:tabs>
          <w:tab w:val="clear" w:pos="720"/>
        </w:tabs>
        <w:ind w:left="567" w:hanging="567"/>
      </w:pPr>
      <w:r>
        <w:t>Mae darparwyr yn cynllunio asesiadau sy'n briodol, yn deg, yn ddibynadwy, yn hygyrch ac yn gynhwysol. Lle bo'n bosibl, ac yn gynaliadwy, cynigir opsiynau gwahanol i fyfyrwyr ar gyfer ymgymryd ag asesiadau i hyrwyddo hygyrchedd a chynhwysiant.</w:t>
      </w:r>
    </w:p>
    <w:p w14:paraId="0437CFA6" w14:textId="6952B764" w:rsidR="005224E7" w:rsidRPr="008D795B" w:rsidRDefault="005224E7" w:rsidP="00B64C05">
      <w:pPr>
        <w:pStyle w:val="QAAbullet"/>
        <w:numPr>
          <w:ilvl w:val="0"/>
          <w:numId w:val="19"/>
        </w:numPr>
        <w:tabs>
          <w:tab w:val="clear" w:pos="720"/>
        </w:tabs>
        <w:ind w:left="567" w:hanging="567"/>
      </w:pPr>
      <w:r>
        <w:t xml:space="preserve">Mae darparwyr yn gweithio mewn partneriaeth â staff a myfyrwyr i sefydlu ymagweddau cydlynol at dechnoleg mewn addysgu, dysgu ac asesu (e.e. Deallusrwydd Artiffisial Cynhyrchiol). </w:t>
      </w:r>
    </w:p>
    <w:p w14:paraId="6C25B89E" w14:textId="77777777" w:rsidR="005224E7" w:rsidRPr="008D795B" w:rsidRDefault="005224E7" w:rsidP="00B64C05">
      <w:pPr>
        <w:pStyle w:val="QAAbullet"/>
        <w:numPr>
          <w:ilvl w:val="0"/>
          <w:numId w:val="19"/>
        </w:numPr>
        <w:tabs>
          <w:tab w:val="clear" w:pos="720"/>
        </w:tabs>
        <w:ind w:left="567" w:hanging="567"/>
      </w:pPr>
      <w:r>
        <w:t>Caiff graddau ymchwil eu cyflwyno mewn amgylcheddau cefnogol sy'n fanteisiol i ddysgu ac ymchwil, gyda threfniadau goruchwylio effeithiol. Caiff dysgu ac addysgu ar bob lefel eu llywio gan ymchwil a/neu ysgolheictod.</w:t>
      </w:r>
    </w:p>
    <w:p w14:paraId="5BA3F8FB" w14:textId="0B5FF00F" w:rsidR="00167F9A" w:rsidRDefault="00167F9A" w:rsidP="00167F9A">
      <w:pPr>
        <w:rPr>
          <w:rFonts w:eastAsia="Arial" w:cs="Arial"/>
          <w:color w:val="000000" w:themeColor="text1"/>
        </w:rPr>
      </w:pPr>
    </w:p>
    <w:tbl>
      <w:tblPr>
        <w:tblStyle w:val="TableGrid"/>
        <w:tblW w:w="0" w:type="auto"/>
        <w:shd w:val="clear" w:color="auto" w:fill="FAEFFF"/>
        <w:tblLook w:val="04A0" w:firstRow="1" w:lastRow="0" w:firstColumn="1" w:lastColumn="0" w:noHBand="0" w:noVBand="1"/>
      </w:tblPr>
      <w:tblGrid>
        <w:gridCol w:w="9016"/>
      </w:tblGrid>
      <w:tr w:rsidR="005224E7" w14:paraId="79E4DB53" w14:textId="77777777" w:rsidTr="00B365E4">
        <w:tc>
          <w:tcPr>
            <w:tcW w:w="9016" w:type="dxa"/>
            <w:shd w:val="clear" w:color="auto" w:fill="FAEFFF"/>
            <w:tcMar>
              <w:top w:w="57" w:type="dxa"/>
              <w:left w:w="57" w:type="dxa"/>
              <w:bottom w:w="57" w:type="dxa"/>
              <w:right w:w="57" w:type="dxa"/>
            </w:tcMar>
          </w:tcPr>
          <w:p w14:paraId="58C0DCD6" w14:textId="70A643FC" w:rsidR="005224E7" w:rsidRPr="00C52B22" w:rsidRDefault="005224E7" w:rsidP="000F72FF">
            <w:pPr>
              <w:spacing w:after="0"/>
              <w:rPr>
                <w:rFonts w:cs="Arial"/>
                <w:b/>
                <w:bCs/>
              </w:rPr>
            </w:pPr>
            <w:r>
              <w:rPr>
                <w:b/>
                <w:bCs/>
              </w:rPr>
              <w:t>Cwestiwn 26 - A yw Egwyddor 11 yn ei gwneud yn glir beth a ddisgwylir gan ddarparydd?</w:t>
            </w:r>
          </w:p>
        </w:tc>
      </w:tr>
    </w:tbl>
    <w:p w14:paraId="416AF0C3" w14:textId="7191045A" w:rsidR="00B365E4" w:rsidRPr="003638BA" w:rsidRDefault="00B365E4" w:rsidP="005A5444">
      <w:pPr>
        <w:spacing w:before="120" w:after="120"/>
        <w:rPr>
          <w:bCs/>
          <w:color w:val="45005E" w:themeColor="background2"/>
        </w:rPr>
      </w:pPr>
      <w:r>
        <w:rPr>
          <w:bCs/>
          <w:color w:val="45005E" w:themeColor="background2"/>
        </w:rPr>
        <w:t>Aml-ddewis (gofynnol)</w:t>
      </w:r>
    </w:p>
    <w:p w14:paraId="3EA346E0" w14:textId="77777777" w:rsidR="00B365E4" w:rsidRPr="003638BA" w:rsidRDefault="00B365E4" w:rsidP="005A5444">
      <w:pPr>
        <w:pStyle w:val="QAAbullet"/>
        <w:rPr>
          <w:color w:val="45005E" w:themeColor="background2"/>
        </w:rPr>
      </w:pPr>
      <w:r>
        <w:rPr>
          <w:color w:val="45005E" w:themeColor="background2"/>
        </w:rPr>
        <w:t>Ydy</w:t>
      </w:r>
    </w:p>
    <w:p w14:paraId="18E2D7A5" w14:textId="77777777" w:rsidR="00B365E4" w:rsidRPr="003638BA" w:rsidRDefault="00B365E4" w:rsidP="005A5444">
      <w:pPr>
        <w:pStyle w:val="QAAbullet"/>
        <w:rPr>
          <w:color w:val="45005E" w:themeColor="background2"/>
        </w:rPr>
      </w:pPr>
      <w:r>
        <w:rPr>
          <w:color w:val="45005E" w:themeColor="background2"/>
        </w:rPr>
        <w:t xml:space="preserve">Nac ydy </w:t>
      </w:r>
    </w:p>
    <w:p w14:paraId="3EE8E663" w14:textId="2DC03E55" w:rsidR="00783161" w:rsidRPr="003638BA" w:rsidRDefault="00B365E4" w:rsidP="00B365E4">
      <w:pPr>
        <w:spacing w:after="0"/>
        <w:rPr>
          <w:color w:val="45005E" w:themeColor="background2"/>
        </w:rPr>
      </w:pPr>
      <w:r>
        <w:rPr>
          <w:color w:val="45005E" w:themeColor="background2"/>
        </w:rPr>
        <w:t xml:space="preserve">Rhowch reswm dros eich ateb os gwelwch yn dda (dewisol) </w:t>
      </w:r>
    </w:p>
    <w:p w14:paraId="02D30302" w14:textId="77777777" w:rsidR="00783161" w:rsidRPr="005A5444" w:rsidRDefault="00783161" w:rsidP="00B365E4">
      <w:pPr>
        <w:spacing w:after="0"/>
        <w:rPr>
          <w:color w:val="45005E" w:themeColor="background2"/>
          <w:szCs w:val="22"/>
        </w:rPr>
      </w:pPr>
    </w:p>
    <w:p w14:paraId="0E60E8E7" w14:textId="77777777" w:rsidR="00B365E4" w:rsidRPr="005A5444" w:rsidRDefault="00B365E4" w:rsidP="005224E7">
      <w:pPr>
        <w:spacing w:after="120"/>
        <w:rPr>
          <w:rFonts w:cs="Arial"/>
          <w:szCs w:val="22"/>
        </w:rPr>
      </w:pPr>
    </w:p>
    <w:tbl>
      <w:tblPr>
        <w:tblStyle w:val="TableGrid"/>
        <w:tblW w:w="0" w:type="auto"/>
        <w:shd w:val="clear" w:color="auto" w:fill="FAEFFF"/>
        <w:tblLook w:val="04A0" w:firstRow="1" w:lastRow="0" w:firstColumn="1" w:lastColumn="0" w:noHBand="0" w:noVBand="1"/>
      </w:tblPr>
      <w:tblGrid>
        <w:gridCol w:w="9016"/>
      </w:tblGrid>
      <w:tr w:rsidR="005224E7" w14:paraId="50C883A6" w14:textId="77777777" w:rsidTr="00783161">
        <w:tc>
          <w:tcPr>
            <w:tcW w:w="9016" w:type="dxa"/>
            <w:shd w:val="clear" w:color="auto" w:fill="FAEFFF"/>
            <w:tcMar>
              <w:top w:w="57" w:type="dxa"/>
              <w:left w:w="57" w:type="dxa"/>
              <w:bottom w:w="57" w:type="dxa"/>
              <w:right w:w="57" w:type="dxa"/>
            </w:tcMar>
          </w:tcPr>
          <w:p w14:paraId="48968065" w14:textId="0165FB36" w:rsidR="005224E7" w:rsidRPr="00C52B22" w:rsidRDefault="005224E7" w:rsidP="000F72FF">
            <w:pPr>
              <w:spacing w:after="0"/>
              <w:rPr>
                <w:rFonts w:cs="Arial"/>
                <w:b/>
                <w:bCs/>
              </w:rPr>
            </w:pPr>
            <w:r>
              <w:rPr>
                <w:b/>
                <w:bCs/>
              </w:rPr>
              <w:t>Cwestiwn 27 - A yw'r Arferion Allweddol o dan Egwyddor 11 yn ei gwneud yn glir sut y gall darparydd ddangos aliniad â'r Egwyddor?</w:t>
            </w:r>
          </w:p>
        </w:tc>
      </w:tr>
    </w:tbl>
    <w:p w14:paraId="774BB48C" w14:textId="77777777" w:rsidR="00783161" w:rsidRDefault="00783161" w:rsidP="00783161">
      <w:pPr>
        <w:spacing w:after="0"/>
        <w:rPr>
          <w:bCs/>
          <w:color w:val="45005E" w:themeColor="background2"/>
        </w:rPr>
      </w:pPr>
    </w:p>
    <w:p w14:paraId="07B4BB0B" w14:textId="577D9DE8" w:rsidR="00783161" w:rsidRPr="003638BA" w:rsidRDefault="00783161" w:rsidP="005A5444">
      <w:pPr>
        <w:spacing w:after="120"/>
        <w:rPr>
          <w:bCs/>
          <w:color w:val="45005E" w:themeColor="background2"/>
        </w:rPr>
      </w:pPr>
      <w:r>
        <w:rPr>
          <w:bCs/>
          <w:color w:val="45005E" w:themeColor="background2"/>
        </w:rPr>
        <w:t>Aml-ddewis (gofynnol)</w:t>
      </w:r>
    </w:p>
    <w:p w14:paraId="3B7846F0" w14:textId="77777777" w:rsidR="00783161" w:rsidRPr="003638BA" w:rsidRDefault="00783161" w:rsidP="005A5444">
      <w:pPr>
        <w:pStyle w:val="QAAbullet"/>
        <w:rPr>
          <w:color w:val="45005E" w:themeColor="background2"/>
        </w:rPr>
      </w:pPr>
      <w:r>
        <w:rPr>
          <w:color w:val="45005E" w:themeColor="background2"/>
        </w:rPr>
        <w:t>Ydyn</w:t>
      </w:r>
    </w:p>
    <w:p w14:paraId="10462E49" w14:textId="77777777" w:rsidR="00783161" w:rsidRPr="003638BA" w:rsidRDefault="00783161" w:rsidP="005A5444">
      <w:pPr>
        <w:pStyle w:val="QAAbullet"/>
        <w:rPr>
          <w:color w:val="45005E" w:themeColor="background2"/>
        </w:rPr>
      </w:pPr>
      <w:r>
        <w:rPr>
          <w:color w:val="45005E" w:themeColor="background2"/>
        </w:rPr>
        <w:t xml:space="preserve">Nac ydyn </w:t>
      </w:r>
    </w:p>
    <w:p w14:paraId="6F6A4E14" w14:textId="6F7E9C2C" w:rsidR="00783161" w:rsidRDefault="00783161" w:rsidP="00783161">
      <w:pPr>
        <w:spacing w:after="0"/>
        <w:rPr>
          <w:rFonts w:eastAsiaTheme="majorEastAsia" w:cstheme="majorBidi"/>
          <w:b/>
          <w:sz w:val="32"/>
          <w:szCs w:val="32"/>
        </w:rPr>
      </w:pPr>
      <w:r>
        <w:rPr>
          <w:color w:val="45005E" w:themeColor="background2"/>
        </w:rPr>
        <w:t xml:space="preserve">Rhowch reswm dros eich ateb os gwelwch yn dda (dewisol) </w:t>
      </w:r>
      <w:r>
        <w:br w:type="page"/>
      </w:r>
    </w:p>
    <w:p w14:paraId="149B01F5" w14:textId="77777777" w:rsidR="00167F9A" w:rsidRPr="00F441A6" w:rsidRDefault="00167F9A" w:rsidP="003F5A74">
      <w:pPr>
        <w:pStyle w:val="Heading3"/>
      </w:pPr>
      <w:r>
        <w:lastRenderedPageBreak/>
        <w:t>Egwyddor 12</w:t>
      </w:r>
    </w:p>
    <w:p w14:paraId="19A6D485" w14:textId="7A339277" w:rsidR="00167F9A" w:rsidRPr="008B07B2" w:rsidRDefault="00167F9A" w:rsidP="00167F9A">
      <w:pPr>
        <w:rPr>
          <w:rFonts w:cs="Arial"/>
        </w:rPr>
      </w:pPr>
      <w:r>
        <w:t xml:space="preserve">Newidiadau a wnaed o </w:t>
      </w:r>
      <w:hyperlink r:id="rId28" w:history="1">
        <w:r>
          <w:rPr>
            <w:rStyle w:val="Hyperlink"/>
          </w:rPr>
          <w:t>ddrafft Tachwedd 2023</w:t>
        </w:r>
      </w:hyperlink>
      <w:r>
        <w:t>:</w:t>
      </w:r>
    </w:p>
    <w:p w14:paraId="3033B4DB" w14:textId="2DB48730" w:rsidR="00167F9A" w:rsidRPr="00075BA2" w:rsidRDefault="00167F9A" w:rsidP="005C6821">
      <w:pPr>
        <w:pStyle w:val="QAAbullet"/>
      </w:pPr>
      <w:r>
        <w:t>Newid teitl yr Egwyddor i adlewyrchu ei ddiben yn well.</w:t>
      </w:r>
    </w:p>
    <w:p w14:paraId="4AADF46C" w14:textId="339260D0" w:rsidR="00167F9A" w:rsidRPr="00075BA2" w:rsidRDefault="00167F9A" w:rsidP="005C6821">
      <w:pPr>
        <w:pStyle w:val="QAAbullet"/>
      </w:pPr>
      <w:r>
        <w:t xml:space="preserve">Diwygio'r Egwyddor i adlewyrchu bod yr ystyriaethau ansawdd mewn pryderon, cwynion ac apeliadau yn canolbwyntio ar eu gweithrediad, hefyd mai cyfrifoldeb y darparydd yw mynegi prosesau i staff a myfyrwyr. </w:t>
      </w:r>
    </w:p>
    <w:p w14:paraId="0E86BC4A" w14:textId="2C3AE4D0" w:rsidR="00167F9A" w:rsidRPr="00075BA2" w:rsidRDefault="00167F9A" w:rsidP="005C6821">
      <w:pPr>
        <w:pStyle w:val="QAAbullet"/>
      </w:pPr>
      <w:r>
        <w:t>Arfer b wedi'i ddiwygio i adlewyrchu pwysigrwydd eglurder ynghylch y prosesau yn ogystal â'r wybodaeth amdanynt.</w:t>
      </w:r>
    </w:p>
    <w:p w14:paraId="61F20952" w14:textId="77777777" w:rsidR="00167F9A" w:rsidRDefault="00167F9A" w:rsidP="005C6821">
      <w:pPr>
        <w:pStyle w:val="QAAbullet"/>
        <w:spacing w:after="240"/>
      </w:pPr>
      <w:r>
        <w:t>Arfer c wedi'i ddiwygio i amlygu'r angen i fodloni gofynion rhyngwladol lle bo'n berthnasol.</w:t>
      </w:r>
    </w:p>
    <w:p w14:paraId="1D5C6F99" w14:textId="746AB162" w:rsidR="00167F9A" w:rsidRPr="00ED301B" w:rsidRDefault="005C6821" w:rsidP="00167F9A">
      <w:pPr>
        <w:rPr>
          <w:rFonts w:cs="Arial"/>
          <w:b/>
          <w:bCs/>
        </w:rPr>
      </w:pPr>
      <w:r>
        <w:rPr>
          <w:noProof/>
        </w:rPr>
        <mc:AlternateContent>
          <mc:Choice Requires="wps">
            <w:drawing>
              <wp:anchor distT="45720" distB="45720" distL="114300" distR="114300" simplePos="0" relativeHeight="251658251" behindDoc="1" locked="0" layoutInCell="1" allowOverlap="1" wp14:anchorId="059B109B" wp14:editId="4D9A0B47">
                <wp:simplePos x="0" y="0"/>
                <wp:positionH relativeFrom="margin">
                  <wp:posOffset>-47625</wp:posOffset>
                </wp:positionH>
                <wp:positionV relativeFrom="paragraph">
                  <wp:posOffset>252730</wp:posOffset>
                </wp:positionV>
                <wp:extent cx="5831205" cy="5162550"/>
                <wp:effectExtent l="0" t="0" r="17145" b="19050"/>
                <wp:wrapNone/>
                <wp:docPr id="964343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162550"/>
                        </a:xfrm>
                        <a:prstGeom prst="rect">
                          <a:avLst/>
                        </a:prstGeom>
                        <a:solidFill>
                          <a:srgbClr val="FFFFFF"/>
                        </a:solidFill>
                        <a:ln w="9525">
                          <a:solidFill>
                            <a:srgbClr val="000000"/>
                          </a:solidFill>
                          <a:miter lim="800000"/>
                          <a:headEnd/>
                          <a:tailEnd/>
                        </a:ln>
                      </wps:spPr>
                      <wps:txbx>
                        <w:txbxContent>
                          <w:p w14:paraId="2337DBF0" w14:textId="77777777" w:rsidR="005C6821" w:rsidRDefault="005C6821" w:rsidP="005C6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B109B" id="_x0000_s1038" type="#_x0000_t202" style="position:absolute;margin-left:-3.75pt;margin-top:19.9pt;width:459.15pt;height:406.5pt;z-index:-25165822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">
                <v:textbox>
                  <w:txbxContent>
                    <w:p w14:paraId="2337DBF0" w14:textId="77777777" w:rsidR="005C6821" w:rsidRDefault="005C6821" w:rsidP="005C6821"/>
                  </w:txbxContent>
                </v:textbox>
                <w10:wrap anchorx="margin"/>
              </v:shape>
            </w:pict>
          </mc:Fallback>
        </mc:AlternateContent>
      </w:r>
      <w:r>
        <w:rPr>
          <w:b/>
          <w:bCs/>
        </w:rPr>
        <w:t>Drafft ymgynghori Ebrill 2024: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F2D3" w:themeFill="accent2" w:themeFillTint="33"/>
        <w:tblLook w:val="04A0" w:firstRow="1" w:lastRow="0" w:firstColumn="1" w:lastColumn="0" w:noHBand="0" w:noVBand="1"/>
      </w:tblPr>
      <w:tblGrid>
        <w:gridCol w:w="9016"/>
      </w:tblGrid>
      <w:tr w:rsidR="005C6821" w14:paraId="35C93DC8" w14:textId="77777777" w:rsidTr="005C6821">
        <w:tc>
          <w:tcPr>
            <w:tcW w:w="9016" w:type="dxa"/>
            <w:shd w:val="clear" w:color="auto" w:fill="DBF2D3" w:themeFill="accent2" w:themeFillTint="33"/>
          </w:tcPr>
          <w:p w14:paraId="2FB193FC" w14:textId="6B534428" w:rsidR="005C6821" w:rsidRDefault="005C6821" w:rsidP="000F72FF">
            <w:pPr>
              <w:pStyle w:val="Heading3"/>
            </w:pPr>
            <w:bookmarkStart w:id="42" w:name="_Toc161912581"/>
            <w:r>
              <w:t>Egwyddor 12 - Gweithredu prosesau ar gyfer pryderon, cwynion ac apeliadau</w:t>
            </w:r>
            <w:bookmarkEnd w:id="42"/>
          </w:p>
          <w:p w14:paraId="4A86F09B" w14:textId="7BA67F3E" w:rsidR="005C6821" w:rsidRDefault="005C6821" w:rsidP="000F72FF">
            <w:pPr>
              <w:pStyle w:val="QAAbullet"/>
            </w:pPr>
            <w:r>
              <w:t xml:space="preserve">Mae darparwyr yn gweithredu prosesau ar gyfer cwynion ac apeliadau sy’n gadarn, yn deg, yn dryloyw ac yn hygyrch, ac wedi’u mynegi’n glir i staff a myfyrwyr. Caiff polisïau a phrosesau ar gyfer pryderon, cwynion ac apeliadau eu hadolygu’n rheolaidd, a defnyddir y deilliannau i gynorthwyo â gwella’r ddarpariaeth a phrofiad y myfyriwr. </w:t>
            </w:r>
          </w:p>
        </w:tc>
      </w:tr>
    </w:tbl>
    <w:p w14:paraId="0453E279" w14:textId="4A32C872" w:rsidR="005C6821" w:rsidRDefault="005C6821" w:rsidP="005C6821">
      <w:pPr>
        <w:spacing w:after="0"/>
      </w:pPr>
    </w:p>
    <w:p w14:paraId="2123F401" w14:textId="77777777" w:rsidR="005C6821" w:rsidRPr="005363E6" w:rsidRDefault="005C6821" w:rsidP="005C6821">
      <w:pPr>
        <w:spacing w:after="240"/>
        <w:rPr>
          <w:rFonts w:cs="Arial"/>
        </w:rPr>
      </w:pPr>
      <w:r>
        <w:rPr>
          <w:b/>
          <w:bCs/>
        </w:rPr>
        <w:t>Arferion Allweddol</w:t>
      </w:r>
    </w:p>
    <w:p w14:paraId="7B549F1B" w14:textId="69E2E419" w:rsidR="005C6821" w:rsidRDefault="005C6821" w:rsidP="00B64C05">
      <w:pPr>
        <w:pStyle w:val="QAAbullet"/>
        <w:numPr>
          <w:ilvl w:val="0"/>
          <w:numId w:val="21"/>
        </w:numPr>
        <w:ind w:left="567" w:hanging="567"/>
      </w:pPr>
      <w:r>
        <w:t>Mae polisïau a phrosesau ar gyfer ymwneud â phryderon, cwynion ac apeliadau yn hygyrch, yn gadarn ac yn gynhwysol; maent hefyd yn galluogi datrysiad cynnar lle bynnag y bo modd, ac maent yn cynnwys gwybodaeth yn ymwneud â recriwtio, dethol a derbyn.</w:t>
      </w:r>
    </w:p>
    <w:p w14:paraId="7868B95B" w14:textId="5858367F" w:rsidR="005C6821" w:rsidRDefault="005C6821" w:rsidP="00B64C05">
      <w:pPr>
        <w:pStyle w:val="QAAbullet"/>
        <w:numPr>
          <w:ilvl w:val="0"/>
          <w:numId w:val="21"/>
        </w:numPr>
        <w:ind w:left="567" w:hanging="567"/>
      </w:pPr>
      <w:r>
        <w:t>Mae polisïau a gweithdrefnau sy’n ymwneud â phryderon, cwynion ac apeliadau, gan gynnwys gwybodaeth amdanynt, yn glir ac yn dryloyw i fyfyrwyr, y rhai sy'n eu cynghori a'r rhai sy'n gweithredu'r prosesau. Mae camau ffurfiol ac anffurfiol y prosesau wedi'u mynegi'n glir.</w:t>
      </w:r>
    </w:p>
    <w:p w14:paraId="649BBD49" w14:textId="77777777" w:rsidR="005C6821" w:rsidRDefault="005C6821" w:rsidP="00B64C05">
      <w:pPr>
        <w:pStyle w:val="QAAbullet"/>
        <w:numPr>
          <w:ilvl w:val="0"/>
          <w:numId w:val="21"/>
        </w:numPr>
        <w:ind w:left="567" w:hanging="567"/>
      </w:pPr>
      <w:r>
        <w:t xml:space="preserve">Mae darparwyr yn bodloni gofynion cenedlaethol a (lle bo’n berthnasol) rhyngwladol cyrff allanol sy’n gyfrifol am glywed neu oruchwylio pryderon a chwynion. </w:t>
      </w:r>
    </w:p>
    <w:p w14:paraId="45B982A5" w14:textId="77777777" w:rsidR="005C6821" w:rsidRDefault="005C6821" w:rsidP="00B64C05">
      <w:pPr>
        <w:pStyle w:val="QAAbullet"/>
        <w:numPr>
          <w:ilvl w:val="0"/>
          <w:numId w:val="21"/>
        </w:numPr>
        <w:ind w:left="567" w:hanging="567"/>
      </w:pPr>
      <w:r>
        <w:t xml:space="preserve">Mae camau gweithredu sy'n deillio o bryderon, cwynion ac apeliadau yn gymesur ac yn galluogi achosion i gael eu datrys cyn gynted â phosibl. </w:t>
      </w:r>
    </w:p>
    <w:p w14:paraId="78D5C7B5" w14:textId="77777777" w:rsidR="005C6821" w:rsidRDefault="005C6821" w:rsidP="00B64C05">
      <w:pPr>
        <w:pStyle w:val="QAAbullet"/>
        <w:numPr>
          <w:ilvl w:val="0"/>
          <w:numId w:val="21"/>
        </w:numPr>
        <w:ind w:left="567" w:hanging="567"/>
      </w:pPr>
      <w:r>
        <w:t xml:space="preserve">Mae prosesau ar gyfer ymwneud â phryderon, cwynion ac apeliadau’n cael eu monitro a'u hadolygu i sicrhau eu bod yn hyrwyddo gwelliant ar draws y darparydd ac yn gweithredu fel y bwriadwyd hwy, er budd myfyrwyr a staff. </w:t>
      </w:r>
    </w:p>
    <w:p w14:paraId="3C5B6DCE" w14:textId="77777777" w:rsidR="005C6821" w:rsidRPr="002062D1" w:rsidRDefault="005C6821" w:rsidP="00B64C05">
      <w:pPr>
        <w:pStyle w:val="QAAbullet"/>
        <w:numPr>
          <w:ilvl w:val="0"/>
          <w:numId w:val="21"/>
        </w:numPr>
        <w:ind w:left="567" w:hanging="567"/>
      </w:pPr>
      <w:r>
        <w:t>Defnyddir canlyniadau pryderon, cwynion ac apeliadau i ddatblygu a gwella addysgu a dysgu, yn ogystal â phrofiad ehangach y myfyrwyr.</w:t>
      </w:r>
    </w:p>
    <w:p w14:paraId="7E320E21" w14:textId="24C899AA" w:rsidR="00167F9A" w:rsidRDefault="00167F9A" w:rsidP="00167F9A">
      <w:pPr>
        <w:rPr>
          <w:rFonts w:cs="Arial"/>
        </w:rPr>
      </w:pPr>
    </w:p>
    <w:p w14:paraId="4BB7AB3F" w14:textId="77777777" w:rsidR="002609CD" w:rsidRDefault="002609CD" w:rsidP="00167F9A">
      <w:pPr>
        <w:rPr>
          <w:rFonts w:cs="Arial"/>
        </w:rPr>
      </w:pPr>
    </w:p>
    <w:p w14:paraId="65FEF038" w14:textId="77777777" w:rsidR="002609CD" w:rsidRDefault="002609CD" w:rsidP="00167F9A">
      <w:pPr>
        <w:rPr>
          <w:rFonts w:cs="Arial"/>
        </w:rPr>
      </w:pPr>
    </w:p>
    <w:p w14:paraId="77AFB7D8" w14:textId="77777777" w:rsidR="002609CD" w:rsidRDefault="002609CD" w:rsidP="00167F9A">
      <w:pPr>
        <w:rPr>
          <w:rFonts w:cs="Arial"/>
        </w:rPr>
      </w:pPr>
    </w:p>
    <w:tbl>
      <w:tblPr>
        <w:tblStyle w:val="TableGrid"/>
        <w:tblW w:w="0" w:type="auto"/>
        <w:shd w:val="clear" w:color="auto" w:fill="FAEFFF"/>
        <w:tblLook w:val="04A0" w:firstRow="1" w:lastRow="0" w:firstColumn="1" w:lastColumn="0" w:noHBand="0" w:noVBand="1"/>
      </w:tblPr>
      <w:tblGrid>
        <w:gridCol w:w="9016"/>
      </w:tblGrid>
      <w:tr w:rsidR="005C6821" w14:paraId="48B63CA5" w14:textId="77777777" w:rsidTr="000F72FF">
        <w:tc>
          <w:tcPr>
            <w:tcW w:w="10456" w:type="dxa"/>
            <w:shd w:val="clear" w:color="auto" w:fill="FAEFFF"/>
            <w:tcMar>
              <w:top w:w="57" w:type="dxa"/>
              <w:left w:w="57" w:type="dxa"/>
              <w:bottom w:w="57" w:type="dxa"/>
              <w:right w:w="57" w:type="dxa"/>
            </w:tcMar>
          </w:tcPr>
          <w:p w14:paraId="70CECDB3" w14:textId="27893754" w:rsidR="005C6821" w:rsidRPr="00C52B22" w:rsidRDefault="005C6821" w:rsidP="000F72FF">
            <w:pPr>
              <w:spacing w:after="0"/>
              <w:rPr>
                <w:rFonts w:cs="Arial"/>
                <w:b/>
                <w:bCs/>
              </w:rPr>
            </w:pPr>
            <w:r>
              <w:rPr>
                <w:b/>
                <w:bCs/>
              </w:rPr>
              <w:lastRenderedPageBreak/>
              <w:t>Cwestiwn 28 - A yw Egwyddor 12 yn ei gwneud yn glir beth a ddisgwylir gan ddarparydd?</w:t>
            </w:r>
          </w:p>
        </w:tc>
      </w:tr>
    </w:tbl>
    <w:p w14:paraId="38D050D4" w14:textId="4523DD43" w:rsidR="00783161" w:rsidRPr="003638BA" w:rsidRDefault="00783161" w:rsidP="003F5A74">
      <w:pPr>
        <w:spacing w:before="120" w:after="0"/>
        <w:rPr>
          <w:bCs/>
          <w:color w:val="45005E" w:themeColor="background2"/>
        </w:rPr>
      </w:pPr>
      <w:r>
        <w:rPr>
          <w:bCs/>
          <w:color w:val="45005E" w:themeColor="background2"/>
        </w:rPr>
        <w:t>Aml-ddewis (gofynnol)</w:t>
      </w:r>
    </w:p>
    <w:p w14:paraId="2AB9B7FF" w14:textId="77777777" w:rsidR="00783161" w:rsidRPr="003638BA" w:rsidRDefault="00783161" w:rsidP="003F5A74">
      <w:pPr>
        <w:pStyle w:val="QAAbullet"/>
        <w:spacing w:before="120"/>
        <w:rPr>
          <w:color w:val="45005E" w:themeColor="background2"/>
        </w:rPr>
      </w:pPr>
      <w:r>
        <w:rPr>
          <w:color w:val="45005E" w:themeColor="background2"/>
        </w:rPr>
        <w:t>Ydy</w:t>
      </w:r>
    </w:p>
    <w:p w14:paraId="31D48974" w14:textId="77777777" w:rsidR="00783161" w:rsidRPr="003638BA" w:rsidRDefault="00783161" w:rsidP="003F5A74">
      <w:pPr>
        <w:pStyle w:val="QAAbullet"/>
        <w:spacing w:before="120"/>
        <w:rPr>
          <w:color w:val="45005E" w:themeColor="background2"/>
        </w:rPr>
      </w:pPr>
      <w:r>
        <w:rPr>
          <w:color w:val="45005E" w:themeColor="background2"/>
        </w:rPr>
        <w:t xml:space="preserve">Nac ydy </w:t>
      </w:r>
    </w:p>
    <w:p w14:paraId="41A9FC7C" w14:textId="2B2CCC0A" w:rsidR="00783161" w:rsidRDefault="00783161" w:rsidP="00783161">
      <w:pPr>
        <w:spacing w:after="0"/>
        <w:rPr>
          <w:rFonts w:eastAsiaTheme="majorEastAsia" w:cstheme="majorBidi"/>
          <w:b/>
          <w:sz w:val="32"/>
          <w:szCs w:val="32"/>
        </w:rPr>
      </w:pPr>
      <w:r>
        <w:rPr>
          <w:color w:val="45005E" w:themeColor="background2"/>
        </w:rPr>
        <w:t xml:space="preserve">Rhowch reswm dros eich ateb os gwelwch yn dda (dewisol) </w:t>
      </w:r>
    </w:p>
    <w:p w14:paraId="3569B277" w14:textId="77777777" w:rsidR="00783161" w:rsidRDefault="00783161" w:rsidP="005C6821">
      <w:pPr>
        <w:spacing w:after="120"/>
        <w:rPr>
          <w:rFonts w:cs="Arial"/>
        </w:rPr>
      </w:pPr>
    </w:p>
    <w:tbl>
      <w:tblPr>
        <w:tblStyle w:val="TableGrid"/>
        <w:tblW w:w="0" w:type="auto"/>
        <w:shd w:val="clear" w:color="auto" w:fill="FAEFFF"/>
        <w:tblLook w:val="04A0" w:firstRow="1" w:lastRow="0" w:firstColumn="1" w:lastColumn="0" w:noHBand="0" w:noVBand="1"/>
      </w:tblPr>
      <w:tblGrid>
        <w:gridCol w:w="9016"/>
      </w:tblGrid>
      <w:tr w:rsidR="005C6821" w14:paraId="06311079" w14:textId="77777777" w:rsidTr="000F72FF">
        <w:tc>
          <w:tcPr>
            <w:tcW w:w="10456" w:type="dxa"/>
            <w:shd w:val="clear" w:color="auto" w:fill="FAEFFF"/>
            <w:tcMar>
              <w:top w:w="57" w:type="dxa"/>
              <w:left w:w="57" w:type="dxa"/>
              <w:bottom w:w="57" w:type="dxa"/>
              <w:right w:w="57" w:type="dxa"/>
            </w:tcMar>
          </w:tcPr>
          <w:p w14:paraId="710FCCCF" w14:textId="11695656" w:rsidR="005C6821" w:rsidRPr="00C52B22" w:rsidRDefault="005C6821" w:rsidP="000F72FF">
            <w:pPr>
              <w:spacing w:after="0"/>
              <w:rPr>
                <w:rFonts w:cs="Arial"/>
                <w:b/>
                <w:bCs/>
              </w:rPr>
            </w:pPr>
            <w:r>
              <w:rPr>
                <w:b/>
                <w:bCs/>
              </w:rPr>
              <w:t>Cwestiwn 29 - A yw'r Arferion Allweddol o dan Egwyddor 12 yn ei gwneud yn glir sut y gall darparydd ddangos aliniad â'r Egwyddor?</w:t>
            </w:r>
          </w:p>
        </w:tc>
      </w:tr>
    </w:tbl>
    <w:p w14:paraId="3C418C56" w14:textId="46DE73BC" w:rsidR="00783161" w:rsidRPr="003638BA" w:rsidRDefault="00783161" w:rsidP="003F5A74">
      <w:pPr>
        <w:spacing w:before="120" w:after="120"/>
        <w:rPr>
          <w:bCs/>
          <w:color w:val="45005E" w:themeColor="background2"/>
        </w:rPr>
      </w:pPr>
      <w:r>
        <w:rPr>
          <w:bCs/>
          <w:color w:val="45005E" w:themeColor="background2"/>
        </w:rPr>
        <w:t>Aml-ddewis (gofynnol)</w:t>
      </w:r>
    </w:p>
    <w:p w14:paraId="39B19E7A" w14:textId="77777777" w:rsidR="00783161" w:rsidRPr="003638BA" w:rsidRDefault="00783161" w:rsidP="003F5A74">
      <w:pPr>
        <w:pStyle w:val="QAAbullet"/>
        <w:rPr>
          <w:color w:val="45005E" w:themeColor="background2"/>
        </w:rPr>
      </w:pPr>
      <w:r>
        <w:rPr>
          <w:color w:val="45005E" w:themeColor="background2"/>
        </w:rPr>
        <w:t>Ydyn</w:t>
      </w:r>
    </w:p>
    <w:p w14:paraId="6E1982FD" w14:textId="77777777" w:rsidR="00783161" w:rsidRPr="003638BA" w:rsidRDefault="00783161" w:rsidP="003F5A74">
      <w:pPr>
        <w:pStyle w:val="QAAbullet"/>
        <w:rPr>
          <w:color w:val="45005E" w:themeColor="background2"/>
        </w:rPr>
      </w:pPr>
      <w:r>
        <w:rPr>
          <w:color w:val="45005E" w:themeColor="background2"/>
        </w:rPr>
        <w:t xml:space="preserve">Nac ydyn </w:t>
      </w:r>
    </w:p>
    <w:p w14:paraId="63C3077D" w14:textId="4ED64B32" w:rsidR="00783161" w:rsidRDefault="00783161" w:rsidP="00783161">
      <w:pPr>
        <w:spacing w:after="0"/>
        <w:rPr>
          <w:rFonts w:eastAsiaTheme="majorEastAsia" w:cstheme="majorBidi"/>
          <w:b/>
          <w:sz w:val="32"/>
          <w:szCs w:val="32"/>
        </w:rPr>
      </w:pPr>
      <w:r>
        <w:rPr>
          <w:color w:val="45005E" w:themeColor="background2"/>
        </w:rPr>
        <w:t xml:space="preserve">Rhowch reswm dros eich ateb os gwelwch yn dda (dewisol) </w:t>
      </w:r>
      <w:r>
        <w:br w:type="page"/>
      </w:r>
    </w:p>
    <w:p w14:paraId="26396BB9" w14:textId="77777777" w:rsidR="00167F9A" w:rsidRPr="000A1822" w:rsidRDefault="00167F9A" w:rsidP="00767E24">
      <w:pPr>
        <w:pStyle w:val="Heading2"/>
      </w:pPr>
      <w:bookmarkStart w:id="43" w:name="_Toc161403443"/>
      <w:bookmarkStart w:id="44" w:name="_Toc161912582"/>
      <w:r>
        <w:lastRenderedPageBreak/>
        <w:t>Adran 5: Y Rhestr Termau a Sylwadau Pellach</w:t>
      </w:r>
      <w:bookmarkEnd w:id="43"/>
      <w:bookmarkEnd w:id="44"/>
    </w:p>
    <w:p w14:paraId="3978B621" w14:textId="38D89509" w:rsidR="00167F9A" w:rsidRPr="00D55AAC" w:rsidRDefault="00167F9A" w:rsidP="00167F9A">
      <w:pPr>
        <w:rPr>
          <w:rFonts w:cs="Arial"/>
        </w:rPr>
      </w:pPr>
      <w:r>
        <w:t xml:space="preserve">Rydym wedi diwygio’r rhestr termau mewn ymateb i adborth a dderbyniwyd, gan gynnwys gan golegau a fydd yn defnyddio’r Côd Ansawdd fel rhan o’r fframweithiau trydyddol yng Nghymru a’r Alban, neu wrth weithredu mewn partneriaeth â chyrff dyfarnu graddau. Cydnabyddir y gall y cydweithwyr hynny ddefnyddio terminoleg wahanol ar hyn o bryd. </w:t>
      </w:r>
    </w:p>
    <w:p w14:paraId="1B2CAFBC" w14:textId="5AE163AC" w:rsidR="00167F9A" w:rsidRDefault="00167F9A" w:rsidP="00167F9A">
      <w:pPr>
        <w:rPr>
          <w:rFonts w:cs="Arial"/>
        </w:rPr>
      </w:pPr>
      <w:r>
        <w:t>Mae’r termau sydd wedi’u diwygio neu sy’n newydd i’r eirfa ers drafft Tachwedd 2023 i’w gweld isod – am yr eirfa lawn, gweler y drafft ymgynghori.</w:t>
      </w:r>
    </w:p>
    <w:p w14:paraId="7211DD4F" w14:textId="77777777" w:rsidR="00167F9A" w:rsidRDefault="00167F9A" w:rsidP="00167F9A">
      <w:pPr>
        <w:spacing w:after="0"/>
        <w:rPr>
          <w:rFonts w:cs="Arial"/>
          <w:b/>
          <w:bCs/>
        </w:rPr>
      </w:pPr>
      <w:r>
        <w:rPr>
          <w:b/>
          <w:bCs/>
        </w:rPr>
        <w:t>Drafft ymgynghori Ebrill 2024:</w:t>
      </w:r>
    </w:p>
    <w:p w14:paraId="32641A95" w14:textId="77777777" w:rsidR="00167F9A" w:rsidRDefault="00167F9A" w:rsidP="00167F9A">
      <w:pPr>
        <w:spacing w:after="0"/>
        <w:rPr>
          <w:rFonts w:cs="Arial"/>
          <w:b/>
          <w:bCs/>
        </w:rPr>
      </w:pPr>
    </w:p>
    <w:p w14:paraId="43C2C334" w14:textId="028B9B21" w:rsidR="00767E24" w:rsidRDefault="00767E24" w:rsidP="00767E24">
      <w:pPr>
        <w:pBdr>
          <w:top w:val="single" w:sz="4" w:space="1" w:color="000000"/>
          <w:left w:val="single" w:sz="4" w:space="4" w:color="000000"/>
          <w:bottom w:val="single" w:sz="4" w:space="1" w:color="000000"/>
          <w:right w:val="single" w:sz="4" w:space="4" w:color="000000"/>
        </w:pBdr>
      </w:pPr>
      <w:r>
        <w:rPr>
          <w:b/>
          <w:bCs/>
        </w:rPr>
        <w:t>Uniondeb Academaidd</w:t>
      </w:r>
      <w:r>
        <w:t xml:space="preserve"> - ymrwymiad i werthoedd sylfaenol gonestrwydd, ymddiriedaeth, tegwch, parch a chyfrifoldeb. Y gwrthwyneb i uniondeb academaidd yw arferion anfoesegol fel llên-ladrad, cydgynllwynio, twyllo trwy gontract neu gamymddwyn academaidd.</w:t>
      </w:r>
    </w:p>
    <w:p w14:paraId="2F60A15F" w14:textId="77777777" w:rsidR="00767E24" w:rsidRDefault="00767E24" w:rsidP="00767E24">
      <w:pPr>
        <w:pBdr>
          <w:top w:val="single" w:sz="4" w:space="1" w:color="000000"/>
          <w:left w:val="single" w:sz="4" w:space="4" w:color="000000"/>
          <w:bottom w:val="single" w:sz="4" w:space="1" w:color="000000"/>
          <w:right w:val="single" w:sz="4" w:space="4" w:color="000000"/>
        </w:pBdr>
        <w:rPr>
          <w:rFonts w:cs="Arial"/>
        </w:rPr>
      </w:pPr>
      <w:r>
        <w:rPr>
          <w:b/>
          <w:bCs/>
        </w:rPr>
        <w:t>Gwelliant</w:t>
      </w:r>
      <w:r>
        <w:t xml:space="preserve"> - y gwelliant bwriadol a systematig yn ansawdd y ddarpariaeth a'r ffyrdd y cefnogir dysgu myfyrwyr, gan gynnwys ymgysylltiad gweithredol â myfyrwyr a staff. Mae yna wahanol ddehongliadau ar gyfer gwelliant ar draws y DU gyda rhai o wledydd y DU yn meddu ar fframwaith rheoleiddio sy’n 'seiliedig ar welliant'.</w:t>
      </w:r>
    </w:p>
    <w:p w14:paraId="79F4485B" w14:textId="47E821AC" w:rsidR="00767E24" w:rsidRPr="00767E24" w:rsidRDefault="00767E24" w:rsidP="00767E24">
      <w:pPr>
        <w:pBdr>
          <w:top w:val="single" w:sz="4" w:space="1" w:color="000000"/>
          <w:left w:val="single" w:sz="4" w:space="4" w:color="000000"/>
          <w:bottom w:val="single" w:sz="4" w:space="1" w:color="000000"/>
          <w:right w:val="single" w:sz="4" w:space="4" w:color="000000"/>
        </w:pBdr>
        <w:rPr>
          <w:rFonts w:eastAsia="Arial" w:cs="Arial"/>
        </w:rPr>
      </w:pPr>
      <w:r>
        <w:rPr>
          <w:b/>
          <w:bCs/>
          <w:szCs w:val="22"/>
        </w:rPr>
        <w:t>Cydraddoldeb</w:t>
      </w:r>
      <w:r>
        <w:t xml:space="preserve"> - mae pob unigolyn neu grŵp o bobl yn cael yr un adnoddau neu gyfleoedd, ond mae QAA o'r farn y dylai cydraddoldeb gynnwys y cysyniad o 'gyfiawnder' sy'n cydnabod bod gan bob person anghenion gwahanol ac felly dylid dyrannu adnoddau a chyfleoedd er mwyn cyrraedd canlyniad cyfartal. </w:t>
      </w:r>
    </w:p>
    <w:p w14:paraId="048068CF" w14:textId="72055637" w:rsidR="005E3FA4" w:rsidRPr="005E3FA4" w:rsidRDefault="005E3FA4" w:rsidP="005E3FA4">
      <w:pPr>
        <w:pBdr>
          <w:top w:val="single" w:sz="4" w:space="1" w:color="000000"/>
          <w:left w:val="single" w:sz="4" w:space="4" w:color="000000"/>
          <w:bottom w:val="single" w:sz="4" w:space="1" w:color="000000"/>
          <w:right w:val="single" w:sz="4" w:space="4" w:color="000000"/>
        </w:pBdr>
        <w:rPr>
          <w:rFonts w:eastAsia="Arial" w:cs="Arial"/>
          <w:szCs w:val="22"/>
        </w:rPr>
      </w:pPr>
      <w:r>
        <w:rPr>
          <w:b/>
          <w:bCs/>
        </w:rPr>
        <w:t>Ansawdd</w:t>
      </w:r>
      <w:r>
        <w:t xml:space="preserve"> - mae’n cyfeirio at ba mor dda y mae darparwyr yn cynorthwyo myfyrwyr i gyflawni deilliannau cadarnhaol yn gyson mewn dysgu, datblygiad personol a datblygiad gyrfa, tra'n bodloni disgwyliadau rhesymol y myfyrwyr hynny, cyflogwyr, y llywodraeth a chymdeithas yn gyffredinol.</w:t>
      </w:r>
    </w:p>
    <w:p w14:paraId="0F8D9CD6" w14:textId="631E4F3A" w:rsidR="00767E24" w:rsidRPr="008D795B" w:rsidRDefault="00767E24" w:rsidP="00767E24">
      <w:pPr>
        <w:pBdr>
          <w:top w:val="single" w:sz="4" w:space="1" w:color="000000"/>
          <w:left w:val="single" w:sz="4" w:space="4" w:color="000000"/>
          <w:bottom w:val="single" w:sz="4" w:space="1" w:color="000000"/>
          <w:right w:val="single" w:sz="4" w:space="4" w:color="000000"/>
        </w:pBdr>
        <w:spacing w:after="0"/>
        <w:rPr>
          <w:rFonts w:cs="Arial"/>
        </w:rPr>
      </w:pPr>
      <w:r>
        <w:rPr>
          <w:b/>
          <w:bCs/>
        </w:rPr>
        <w:t>Safonau/safonau academaidd</w:t>
      </w:r>
      <w:r>
        <w:t xml:space="preserve"> - dyma'r safonau y mae cyrff dyfarnu graddau yn eu gosod ac yn eu cynnal ar gyfer dyfarnu credydau neu gymwysterau academaidd Mae cyrff dyfarnu graddau'n gyfrifol am ddiffinio eu safonau academaidd eu hunain trwy osod y marciau ar gyfer llwyddiant a phennu'r cynlluniau graddio/marcio ac unrhyw feini prawf ar gyfer dosbarthu cymwysterau sy'n gwahaniaethu rhwng lefelau cyrhaeddiad myfyrwyr uwchlaw ac islaw'r trothwy ar gyfer safonau academaidd. Mae'r safonau unigol hyn yn alinio â fframweithiau cymwysterau a chredydau cenedlaethol a/neu’r</w:t>
      </w:r>
      <w:r>
        <w:rPr>
          <w:b/>
          <w:bCs/>
          <w:i/>
          <w:iCs/>
        </w:rPr>
        <w:t xml:space="preserve"> </w:t>
      </w:r>
      <w:hyperlink r:id="rId29">
        <w:r>
          <w:rPr>
            <w:rStyle w:val="Hyperlink"/>
          </w:rPr>
          <w:t>Fframwaith Cymwysterau ar gyfer yr Ardal Addysg Uwch Ewropeaidd</w:t>
        </w:r>
      </w:hyperlink>
      <w:r>
        <w:rPr>
          <w:rStyle w:val="Hyperlink"/>
          <w:color w:val="auto"/>
          <w:u w:val="none"/>
        </w:rPr>
        <w:t>.</w:t>
      </w:r>
      <w:r>
        <w:rPr>
          <w:rStyle w:val="Hyperlink"/>
          <w:b/>
          <w:bCs/>
          <w:i/>
          <w:iCs/>
          <w:color w:val="auto"/>
          <w:u w:val="none"/>
        </w:rPr>
        <w:t xml:space="preserve"> </w:t>
      </w:r>
    </w:p>
    <w:p w14:paraId="46C689F2" w14:textId="77777777" w:rsidR="00767E24" w:rsidRDefault="00767E24" w:rsidP="00767E24">
      <w:pPr>
        <w:pBdr>
          <w:top w:val="single" w:sz="4" w:space="1" w:color="000000"/>
          <w:left w:val="single" w:sz="4" w:space="4" w:color="000000"/>
          <w:bottom w:val="single" w:sz="4" w:space="1" w:color="000000"/>
          <w:right w:val="single" w:sz="4" w:space="4" w:color="000000"/>
        </w:pBdr>
        <w:spacing w:after="0"/>
        <w:rPr>
          <w:rFonts w:eastAsia="Arial" w:cs="Arial"/>
        </w:rPr>
      </w:pPr>
    </w:p>
    <w:p w14:paraId="382EEFDC" w14:textId="77777777" w:rsidR="002609CD" w:rsidRDefault="00767E24" w:rsidP="00767E24">
      <w:pPr>
        <w:pBdr>
          <w:top w:val="single" w:sz="4" w:space="1" w:color="000000"/>
          <w:left w:val="single" w:sz="4" w:space="4" w:color="000000"/>
          <w:bottom w:val="single" w:sz="4" w:space="1" w:color="000000"/>
          <w:right w:val="single" w:sz="4" w:space="4" w:color="000000"/>
        </w:pBdr>
      </w:pPr>
      <w:r>
        <w:rPr>
          <w:b/>
          <w:bCs/>
        </w:rPr>
        <w:t>Addysg drydyddol</w:t>
      </w:r>
      <w:r>
        <w:t xml:space="preserve"> - pob addysg ôl-uwchradd sy'n cwmpasu addysg bellach ac uwch, gan gynnwys cymwysterau academaidd, galwedigaethol a phroffesiynol. Mae'r ffordd y caiff y term ei ddehongli’n amrywio rhwng gwledydd y DU - byddem yn cynghori darparwyr i wirio gwefannau eu cyllidwyr/rheolyddion neu'r canllawiau adolygu allanol perthnasol am ragor o wybodaeth. Wrth weithio gyda phartneriaid tramor, dylai darparwyr hefyd wirio'r diffiniad a ddefnyddir gan eu partner ar gyfer 'trydyddol', gan y gall amrywio mewn gwahanol wledydd.</w:t>
      </w:r>
    </w:p>
    <w:p w14:paraId="4E39E52F" w14:textId="709C5327" w:rsidR="00767E24" w:rsidRDefault="00767E24" w:rsidP="00767E24">
      <w:pPr>
        <w:pBdr>
          <w:top w:val="single" w:sz="4" w:space="1" w:color="000000"/>
          <w:left w:val="single" w:sz="4" w:space="4" w:color="000000"/>
          <w:bottom w:val="single" w:sz="4" w:space="1" w:color="000000"/>
          <w:right w:val="single" w:sz="4" w:space="4" w:color="000000"/>
        </w:pBdr>
      </w:pPr>
      <w:r>
        <w:t xml:space="preserve">  </w:t>
      </w:r>
    </w:p>
    <w:p w14:paraId="0EC99E9E" w14:textId="77777777" w:rsidR="002609CD" w:rsidRDefault="002609CD" w:rsidP="00767E24">
      <w:pPr>
        <w:pBdr>
          <w:top w:val="single" w:sz="4" w:space="1" w:color="000000"/>
          <w:left w:val="single" w:sz="4" w:space="4" w:color="000000"/>
          <w:bottom w:val="single" w:sz="4" w:space="1" w:color="000000"/>
          <w:right w:val="single" w:sz="4" w:space="4" w:color="000000"/>
        </w:pBdr>
      </w:pPr>
    </w:p>
    <w:p w14:paraId="391928B3" w14:textId="77777777" w:rsidR="002609CD" w:rsidRDefault="002609CD" w:rsidP="00767E24">
      <w:pPr>
        <w:pBdr>
          <w:top w:val="single" w:sz="4" w:space="1" w:color="000000"/>
          <w:left w:val="single" w:sz="4" w:space="4" w:color="000000"/>
          <w:bottom w:val="single" w:sz="4" w:space="1" w:color="000000"/>
          <w:right w:val="single" w:sz="4" w:space="4" w:color="000000"/>
        </w:pBdr>
      </w:pPr>
    </w:p>
    <w:p w14:paraId="185FDD3E" w14:textId="77777777" w:rsidR="002609CD" w:rsidRDefault="002609CD" w:rsidP="00767E24">
      <w:pPr>
        <w:pBdr>
          <w:top w:val="single" w:sz="4" w:space="1" w:color="000000"/>
          <w:left w:val="single" w:sz="4" w:space="4" w:color="000000"/>
          <w:bottom w:val="single" w:sz="4" w:space="1" w:color="000000"/>
          <w:right w:val="single" w:sz="4" w:space="4" w:color="000000"/>
        </w:pBdr>
      </w:pPr>
    </w:p>
    <w:tbl>
      <w:tblPr>
        <w:tblStyle w:val="TableGrid"/>
        <w:tblW w:w="0" w:type="auto"/>
        <w:shd w:val="clear" w:color="auto" w:fill="FAEFFF"/>
        <w:tblCellMar>
          <w:top w:w="57" w:type="dxa"/>
          <w:left w:w="57" w:type="dxa"/>
          <w:bottom w:w="57" w:type="dxa"/>
          <w:right w:w="57" w:type="dxa"/>
        </w:tblCellMar>
        <w:tblLook w:val="04A0" w:firstRow="1" w:lastRow="0" w:firstColumn="1" w:lastColumn="0" w:noHBand="0" w:noVBand="1"/>
      </w:tblPr>
      <w:tblGrid>
        <w:gridCol w:w="9016"/>
      </w:tblGrid>
      <w:tr w:rsidR="00167F9A" w14:paraId="4D209381" w14:textId="77777777" w:rsidTr="00767E24">
        <w:tc>
          <w:tcPr>
            <w:tcW w:w="9016" w:type="dxa"/>
            <w:shd w:val="clear" w:color="auto" w:fill="FAEFFF"/>
          </w:tcPr>
          <w:p w14:paraId="4EAC9017" w14:textId="7BB4ABF3" w:rsidR="00167F9A" w:rsidRDefault="00167F9A" w:rsidP="00767E24">
            <w:pPr>
              <w:spacing w:after="0"/>
              <w:rPr>
                <w:rFonts w:cs="Arial"/>
                <w:b/>
                <w:bCs/>
              </w:rPr>
            </w:pPr>
            <w:r>
              <w:rPr>
                <w:b/>
                <w:bCs/>
              </w:rPr>
              <w:lastRenderedPageBreak/>
              <w:t>Cwestiwn 30: A yw'r eirfa yn ddefnyddiol i'ch helpu i ddeall termau allweddol a ddefnyddir yn y Cod Ansawdd?</w:t>
            </w:r>
          </w:p>
        </w:tc>
      </w:tr>
    </w:tbl>
    <w:p w14:paraId="61D59A48" w14:textId="77777777" w:rsidR="00C742B1" w:rsidRDefault="00C742B1" w:rsidP="00C742B1">
      <w:pPr>
        <w:spacing w:after="0"/>
        <w:rPr>
          <w:bCs/>
          <w:color w:val="45005E" w:themeColor="background2"/>
        </w:rPr>
      </w:pPr>
      <w:bookmarkStart w:id="45" w:name="_Toc161912583"/>
    </w:p>
    <w:p w14:paraId="44503536" w14:textId="0A7F2C3E" w:rsidR="00C742B1" w:rsidRPr="003638BA" w:rsidRDefault="00C742B1" w:rsidP="003F5A74">
      <w:pPr>
        <w:spacing w:after="120"/>
        <w:rPr>
          <w:bCs/>
          <w:color w:val="45005E" w:themeColor="background2"/>
        </w:rPr>
      </w:pPr>
      <w:r>
        <w:rPr>
          <w:bCs/>
          <w:color w:val="45005E" w:themeColor="background2"/>
        </w:rPr>
        <w:t>Aml-ddewis (gofynnol)</w:t>
      </w:r>
    </w:p>
    <w:p w14:paraId="54163394" w14:textId="77777777" w:rsidR="00C742B1" w:rsidRPr="003638BA" w:rsidRDefault="00C742B1" w:rsidP="003F5A74">
      <w:pPr>
        <w:pStyle w:val="QAAbullet"/>
        <w:rPr>
          <w:color w:val="45005E" w:themeColor="background2"/>
        </w:rPr>
      </w:pPr>
      <w:r>
        <w:rPr>
          <w:color w:val="45005E" w:themeColor="background2"/>
        </w:rPr>
        <w:t>Ydy</w:t>
      </w:r>
    </w:p>
    <w:p w14:paraId="72C5A23C" w14:textId="77777777" w:rsidR="00C742B1" w:rsidRPr="003638BA" w:rsidRDefault="00C742B1" w:rsidP="003F5A74">
      <w:pPr>
        <w:pStyle w:val="QAAbullet"/>
        <w:rPr>
          <w:color w:val="45005E" w:themeColor="background2"/>
        </w:rPr>
      </w:pPr>
      <w:r>
        <w:rPr>
          <w:color w:val="45005E" w:themeColor="background2"/>
        </w:rPr>
        <w:t xml:space="preserve">Nac ydy </w:t>
      </w:r>
    </w:p>
    <w:p w14:paraId="22EDC019" w14:textId="30B746B3" w:rsidR="00C742B1" w:rsidRDefault="00C742B1" w:rsidP="00C742B1">
      <w:pPr>
        <w:spacing w:after="0"/>
        <w:rPr>
          <w:color w:val="45005E" w:themeColor="background2"/>
        </w:rPr>
      </w:pPr>
      <w:r>
        <w:rPr>
          <w:color w:val="45005E" w:themeColor="background2"/>
        </w:rPr>
        <w:t xml:space="preserve">Rhowch reswm dros eich ateb os gwelwch yn dda (dewisol) </w:t>
      </w:r>
    </w:p>
    <w:p w14:paraId="250CA450" w14:textId="77777777" w:rsidR="002609CD" w:rsidRDefault="002609CD" w:rsidP="00C742B1">
      <w:pPr>
        <w:spacing w:after="0"/>
        <w:rPr>
          <w:rFonts w:eastAsiaTheme="majorEastAsia" w:cstheme="majorBidi"/>
          <w:b/>
          <w:sz w:val="32"/>
          <w:szCs w:val="32"/>
        </w:rPr>
      </w:pPr>
    </w:p>
    <w:p w14:paraId="03261ED2" w14:textId="504F5CF7" w:rsidR="00167F9A" w:rsidRPr="00C555B2" w:rsidRDefault="00167F9A" w:rsidP="00767E24">
      <w:pPr>
        <w:pStyle w:val="Heading2"/>
        <w:spacing w:before="240" w:after="120"/>
      </w:pPr>
      <w:r>
        <w:t xml:space="preserve">Sylwadau pellach </w:t>
      </w:r>
      <w:bookmarkEnd w:id="45"/>
    </w:p>
    <w:tbl>
      <w:tblPr>
        <w:tblStyle w:val="TableGrid"/>
        <w:tblW w:w="0" w:type="auto"/>
        <w:shd w:val="clear" w:color="auto" w:fill="FAEFFF"/>
        <w:tblCellMar>
          <w:top w:w="57" w:type="dxa"/>
          <w:left w:w="57" w:type="dxa"/>
          <w:bottom w:w="57" w:type="dxa"/>
          <w:right w:w="57" w:type="dxa"/>
        </w:tblCellMar>
        <w:tblLook w:val="04A0" w:firstRow="1" w:lastRow="0" w:firstColumn="1" w:lastColumn="0" w:noHBand="0" w:noVBand="1"/>
      </w:tblPr>
      <w:tblGrid>
        <w:gridCol w:w="9016"/>
      </w:tblGrid>
      <w:tr w:rsidR="00167F9A" w14:paraId="052D3A97" w14:textId="77777777" w:rsidTr="00767E24">
        <w:tc>
          <w:tcPr>
            <w:tcW w:w="10456" w:type="dxa"/>
            <w:shd w:val="clear" w:color="auto" w:fill="FAEFFF"/>
          </w:tcPr>
          <w:p w14:paraId="68790121" w14:textId="3547B5A3" w:rsidR="00167F9A" w:rsidRDefault="00167F9A" w:rsidP="00767E24">
            <w:pPr>
              <w:spacing w:after="0"/>
              <w:rPr>
                <w:rFonts w:cs="Arial"/>
                <w:b/>
                <w:bCs/>
              </w:rPr>
            </w:pPr>
            <w:r>
              <w:rPr>
                <w:b/>
                <w:bCs/>
              </w:rPr>
              <w:t xml:space="preserve">Cwestiwn 31 - A oes gennych chi unrhyw sylwadau pellach i’w gwneud am fersiwn 2024 arfaethedig y Côd Ansawdd?  </w:t>
            </w:r>
          </w:p>
        </w:tc>
      </w:tr>
    </w:tbl>
    <w:p w14:paraId="37F82EB8" w14:textId="77AAC404" w:rsidR="00767E24" w:rsidRDefault="00C742B1" w:rsidP="002609CD">
      <w:pPr>
        <w:spacing w:before="120" w:after="120"/>
        <w:rPr>
          <w:rFonts w:cs="Arial"/>
          <w:b/>
          <w:bCs/>
        </w:rPr>
      </w:pPr>
      <w:r>
        <w:rPr>
          <w:color w:val="45005E" w:themeColor="background2"/>
        </w:rPr>
        <w:t>Testun rhydd (dewisol)</w:t>
      </w:r>
    </w:p>
    <w:p w14:paraId="76AAA580" w14:textId="77777777" w:rsidR="00767E24" w:rsidRDefault="00767E24" w:rsidP="00F83D3B">
      <w:pPr>
        <w:spacing w:after="0"/>
        <w:rPr>
          <w:rFonts w:cs="Arial"/>
          <w:b/>
          <w:bCs/>
        </w:rPr>
      </w:pPr>
    </w:p>
    <w:p w14:paraId="00A400B1" w14:textId="77777777" w:rsidR="00767E24" w:rsidRDefault="00767E24" w:rsidP="00F83D3B">
      <w:pPr>
        <w:spacing w:after="0"/>
        <w:rPr>
          <w:rFonts w:cs="Arial"/>
          <w:b/>
          <w:bCs/>
        </w:rPr>
      </w:pPr>
    </w:p>
    <w:p w14:paraId="5FA17918" w14:textId="77777777" w:rsidR="00767E24" w:rsidRDefault="00767E24" w:rsidP="00F83D3B">
      <w:pPr>
        <w:spacing w:after="0"/>
        <w:rPr>
          <w:rFonts w:cs="Arial"/>
          <w:b/>
          <w:bCs/>
        </w:rPr>
      </w:pPr>
    </w:p>
    <w:p w14:paraId="766AC064" w14:textId="77777777" w:rsidR="00767E24" w:rsidRDefault="00767E24" w:rsidP="00F83D3B">
      <w:pPr>
        <w:spacing w:after="0"/>
        <w:rPr>
          <w:rFonts w:cs="Arial"/>
          <w:b/>
          <w:bCs/>
        </w:rPr>
      </w:pPr>
    </w:p>
    <w:p w14:paraId="26193596" w14:textId="77777777" w:rsidR="00767E24" w:rsidRDefault="00767E24" w:rsidP="00F83D3B">
      <w:pPr>
        <w:spacing w:after="0"/>
        <w:rPr>
          <w:rFonts w:cs="Arial"/>
          <w:b/>
          <w:bCs/>
        </w:rPr>
      </w:pPr>
    </w:p>
    <w:p w14:paraId="41DAA306" w14:textId="77777777" w:rsidR="00767E24" w:rsidRDefault="00767E24" w:rsidP="00F83D3B">
      <w:pPr>
        <w:spacing w:after="0"/>
        <w:rPr>
          <w:rFonts w:cs="Arial"/>
          <w:b/>
          <w:bCs/>
        </w:rPr>
      </w:pPr>
    </w:p>
    <w:p w14:paraId="3411DD8F" w14:textId="77777777" w:rsidR="00767E24" w:rsidRDefault="00767E24" w:rsidP="00F83D3B">
      <w:pPr>
        <w:spacing w:after="0"/>
        <w:rPr>
          <w:rFonts w:cs="Arial"/>
          <w:b/>
          <w:bCs/>
        </w:rPr>
      </w:pPr>
    </w:p>
    <w:p w14:paraId="03555BAE" w14:textId="77777777" w:rsidR="00767E24" w:rsidRDefault="00767E24" w:rsidP="00F83D3B">
      <w:pPr>
        <w:spacing w:after="0"/>
        <w:rPr>
          <w:rFonts w:cs="Arial"/>
          <w:b/>
          <w:bCs/>
        </w:rPr>
      </w:pPr>
    </w:p>
    <w:p w14:paraId="3E287164" w14:textId="77777777" w:rsidR="00767E24" w:rsidRDefault="00767E24" w:rsidP="00F83D3B">
      <w:pPr>
        <w:spacing w:after="0"/>
        <w:rPr>
          <w:rFonts w:cs="Arial"/>
          <w:b/>
          <w:bCs/>
        </w:rPr>
      </w:pPr>
    </w:p>
    <w:p w14:paraId="0F07AFF3" w14:textId="77777777" w:rsidR="00767E24" w:rsidRDefault="00767E24" w:rsidP="00F83D3B">
      <w:pPr>
        <w:spacing w:after="0"/>
        <w:rPr>
          <w:rFonts w:cs="Arial"/>
          <w:b/>
          <w:bCs/>
        </w:rPr>
      </w:pPr>
    </w:p>
    <w:p w14:paraId="52CF53A9" w14:textId="77777777" w:rsidR="00767E24" w:rsidRDefault="00767E24" w:rsidP="00F83D3B">
      <w:pPr>
        <w:spacing w:after="0"/>
        <w:rPr>
          <w:rFonts w:cs="Arial"/>
          <w:b/>
          <w:bCs/>
        </w:rPr>
      </w:pPr>
    </w:p>
    <w:p w14:paraId="265AC055" w14:textId="77777777" w:rsidR="00767E24" w:rsidRDefault="00767E24" w:rsidP="00F83D3B">
      <w:pPr>
        <w:spacing w:after="0"/>
        <w:rPr>
          <w:rFonts w:cs="Arial"/>
          <w:b/>
          <w:bCs/>
        </w:rPr>
      </w:pPr>
    </w:p>
    <w:p w14:paraId="1782DE87" w14:textId="77777777" w:rsidR="00767E24" w:rsidRDefault="00767E24" w:rsidP="00F83D3B">
      <w:pPr>
        <w:spacing w:after="0"/>
        <w:rPr>
          <w:rFonts w:cs="Arial"/>
          <w:b/>
          <w:bCs/>
        </w:rPr>
      </w:pPr>
    </w:p>
    <w:p w14:paraId="0E1A661E" w14:textId="77777777" w:rsidR="00767E24" w:rsidRDefault="00767E24" w:rsidP="00F83D3B">
      <w:pPr>
        <w:spacing w:after="0"/>
        <w:rPr>
          <w:rFonts w:cs="Arial"/>
          <w:b/>
          <w:bCs/>
        </w:rPr>
      </w:pPr>
    </w:p>
    <w:p w14:paraId="27C01532" w14:textId="77777777" w:rsidR="00767E24" w:rsidRDefault="00767E24" w:rsidP="00F83D3B">
      <w:pPr>
        <w:spacing w:after="0"/>
        <w:rPr>
          <w:rFonts w:cs="Arial"/>
          <w:b/>
          <w:bCs/>
        </w:rPr>
      </w:pPr>
    </w:p>
    <w:p w14:paraId="2417EC77" w14:textId="77777777" w:rsidR="00767E24" w:rsidRDefault="00767E24" w:rsidP="00F83D3B">
      <w:pPr>
        <w:spacing w:after="0"/>
        <w:rPr>
          <w:rFonts w:cs="Arial"/>
          <w:b/>
          <w:bCs/>
        </w:rPr>
      </w:pPr>
    </w:p>
    <w:p w14:paraId="11FABF5A" w14:textId="77777777" w:rsidR="00767E24" w:rsidRDefault="00767E24" w:rsidP="00F83D3B">
      <w:pPr>
        <w:spacing w:after="0"/>
        <w:rPr>
          <w:rFonts w:cs="Arial"/>
          <w:b/>
          <w:bCs/>
        </w:rPr>
      </w:pPr>
    </w:p>
    <w:p w14:paraId="1440B4AB" w14:textId="77777777" w:rsidR="00767E24" w:rsidRDefault="00767E24" w:rsidP="00F83D3B">
      <w:pPr>
        <w:spacing w:after="0"/>
        <w:rPr>
          <w:rFonts w:cs="Arial"/>
          <w:b/>
          <w:bCs/>
        </w:rPr>
      </w:pPr>
    </w:p>
    <w:p w14:paraId="791A3AF7" w14:textId="77777777" w:rsidR="00D151EF" w:rsidRDefault="00D151EF" w:rsidP="00F83D3B">
      <w:pPr>
        <w:spacing w:after="0"/>
        <w:rPr>
          <w:rFonts w:cs="Arial"/>
          <w:b/>
          <w:bCs/>
        </w:rPr>
      </w:pPr>
    </w:p>
    <w:p w14:paraId="21D55C89" w14:textId="77777777" w:rsidR="00D151EF" w:rsidRDefault="00D151EF" w:rsidP="00F83D3B">
      <w:pPr>
        <w:spacing w:after="0"/>
        <w:rPr>
          <w:rFonts w:cs="Arial"/>
          <w:b/>
          <w:bCs/>
        </w:rPr>
      </w:pPr>
    </w:p>
    <w:p w14:paraId="20EB5013" w14:textId="77777777" w:rsidR="00D151EF" w:rsidRDefault="00D151EF" w:rsidP="00F83D3B">
      <w:pPr>
        <w:spacing w:after="0"/>
        <w:rPr>
          <w:rFonts w:cs="Arial"/>
          <w:b/>
          <w:bCs/>
        </w:rPr>
      </w:pPr>
    </w:p>
    <w:p w14:paraId="04352611" w14:textId="77777777" w:rsidR="00D151EF" w:rsidRDefault="00D151EF" w:rsidP="00F83D3B">
      <w:pPr>
        <w:spacing w:after="0"/>
        <w:rPr>
          <w:rFonts w:cs="Arial"/>
          <w:b/>
          <w:bCs/>
        </w:rPr>
      </w:pPr>
    </w:p>
    <w:p w14:paraId="161DA500" w14:textId="77777777" w:rsidR="00D151EF" w:rsidRDefault="00D151EF" w:rsidP="00F83D3B">
      <w:pPr>
        <w:spacing w:after="0"/>
        <w:rPr>
          <w:rFonts w:cs="Arial"/>
          <w:b/>
          <w:bCs/>
        </w:rPr>
      </w:pPr>
    </w:p>
    <w:p w14:paraId="2E37590B" w14:textId="77777777" w:rsidR="00D151EF" w:rsidRDefault="00D151EF" w:rsidP="00F83D3B">
      <w:pPr>
        <w:spacing w:after="0"/>
        <w:rPr>
          <w:rFonts w:cs="Arial"/>
          <w:b/>
          <w:bCs/>
        </w:rPr>
      </w:pPr>
    </w:p>
    <w:p w14:paraId="211382D5" w14:textId="77777777" w:rsidR="00D151EF" w:rsidRDefault="00D151EF" w:rsidP="00F83D3B">
      <w:pPr>
        <w:spacing w:after="0"/>
        <w:rPr>
          <w:rFonts w:cs="Arial"/>
          <w:b/>
          <w:bCs/>
        </w:rPr>
      </w:pPr>
    </w:p>
    <w:p w14:paraId="7B8328CA" w14:textId="77777777" w:rsidR="00D151EF" w:rsidRDefault="00D151EF" w:rsidP="00F83D3B">
      <w:pPr>
        <w:spacing w:after="0"/>
        <w:rPr>
          <w:rFonts w:cs="Arial"/>
          <w:b/>
          <w:bCs/>
        </w:rPr>
      </w:pPr>
    </w:p>
    <w:p w14:paraId="21E7C52D" w14:textId="77777777" w:rsidR="00767E24" w:rsidRDefault="00767E24" w:rsidP="00F83D3B">
      <w:pPr>
        <w:spacing w:after="0"/>
        <w:rPr>
          <w:rFonts w:cs="Arial"/>
          <w:b/>
          <w:bCs/>
        </w:rPr>
      </w:pPr>
    </w:p>
    <w:p w14:paraId="2AD5A410" w14:textId="454CB60E" w:rsidR="003A4735" w:rsidRDefault="00311C77" w:rsidP="00F83D3B">
      <w:pPr>
        <w:spacing w:after="0"/>
      </w:pPr>
      <w:r>
        <w:t>Cyhoeddwyd - 8</w:t>
      </w:r>
      <w:r>
        <w:rPr>
          <w:vertAlign w:val="superscript"/>
        </w:rPr>
        <w:t>fed</w:t>
      </w:r>
      <w:r>
        <w:t xml:space="preserve"> Ebrill 2024</w:t>
      </w:r>
    </w:p>
    <w:p w14:paraId="2E179320" w14:textId="77777777" w:rsidR="00FA5EF4" w:rsidRDefault="00FA5EF4" w:rsidP="00F83D3B">
      <w:pPr>
        <w:spacing w:after="0"/>
      </w:pPr>
    </w:p>
    <w:p w14:paraId="7A572E27" w14:textId="0325F3BF" w:rsidR="00FA5EF4" w:rsidRPr="00FA5EF4" w:rsidRDefault="00FA5EF4" w:rsidP="00F83D3B">
      <w:pPr>
        <w:spacing w:after="0"/>
        <w:rPr>
          <w:rFonts w:cs="Arial"/>
          <w:szCs w:val="22"/>
        </w:rPr>
      </w:pPr>
      <w:r>
        <w:t>© Yr Asiantaeth Sicrhau Ansawdd ar gyfer Addysg Uwch 2024</w:t>
      </w:r>
    </w:p>
    <w:p w14:paraId="7D9281A1" w14:textId="77777777" w:rsidR="00FA5EF4" w:rsidRPr="00FA5EF4" w:rsidRDefault="00FA5EF4" w:rsidP="00F83D3B">
      <w:pPr>
        <w:spacing w:after="0"/>
        <w:rPr>
          <w:rFonts w:cs="Arial"/>
          <w:szCs w:val="22"/>
        </w:rPr>
      </w:pPr>
      <w:r>
        <w:t>Southgate House, Southgate Street, Caerloyw GL1 1UB</w:t>
      </w:r>
    </w:p>
    <w:p w14:paraId="7883FA3E" w14:textId="77777777" w:rsidR="00FA5EF4" w:rsidRPr="00FA5EF4" w:rsidRDefault="00FA5EF4" w:rsidP="00F83D3B">
      <w:pPr>
        <w:spacing w:after="0"/>
        <w:rPr>
          <w:rFonts w:cs="Arial"/>
          <w:szCs w:val="22"/>
        </w:rPr>
      </w:pPr>
      <w:r>
        <w:t>Rhifau elusen gofrestredig 1062746 a SC037786</w:t>
      </w:r>
    </w:p>
    <w:p w14:paraId="7A2406FE" w14:textId="77777777" w:rsidR="00FA5EF4" w:rsidRDefault="00FA5EF4" w:rsidP="00F83D3B">
      <w:pPr>
        <w:spacing w:after="0"/>
      </w:pPr>
    </w:p>
    <w:p w14:paraId="532D42D2" w14:textId="0BA0C2CA" w:rsidR="00FA5EF4" w:rsidRDefault="000F74E9" w:rsidP="00F83D3B">
      <w:pPr>
        <w:spacing w:after="0"/>
      </w:pPr>
      <w:r>
        <w:t>+44 (0)1452 557 000</w:t>
      </w:r>
    </w:p>
    <w:p w14:paraId="375FF0F6" w14:textId="44456A6B" w:rsidR="009A605E" w:rsidRDefault="00572B24" w:rsidP="00F83D3B">
      <w:pPr>
        <w:spacing w:after="0"/>
      </w:pPr>
      <w:hyperlink r:id="rId30" w:history="1">
        <w:r w:rsidR="0050389F">
          <w:rPr>
            <w:rStyle w:val="Hyperlink"/>
          </w:rPr>
          <w:t>www.qaa.ac.uk</w:t>
        </w:r>
      </w:hyperlink>
    </w:p>
    <w:sectPr w:rsidR="009A605E" w:rsidSect="00BB4FF5">
      <w:headerReference w:type="default" r:id="rId31"/>
      <w:footerReference w:type="default" r:id="rId32"/>
      <w:pgSz w:w="11906" w:h="16838" w:code="9"/>
      <w:pgMar w:top="1440" w:right="1440" w:bottom="1440" w:left="1440"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85CC" w14:textId="77777777" w:rsidR="00BB4FF5" w:rsidRDefault="00BB4FF5">
      <w:r>
        <w:separator/>
      </w:r>
    </w:p>
  </w:endnote>
  <w:endnote w:type="continuationSeparator" w:id="0">
    <w:p w14:paraId="0E3412D1" w14:textId="77777777" w:rsidR="00BB4FF5" w:rsidRDefault="00BB4FF5">
      <w:r>
        <w:continuationSeparator/>
      </w:r>
    </w:p>
  </w:endnote>
  <w:endnote w:type="continuationNotice" w:id="1">
    <w:p w14:paraId="09157351" w14:textId="77777777" w:rsidR="00BB4FF5" w:rsidRDefault="00BB4F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738942"/>
      <w:docPartObj>
        <w:docPartGallery w:val="Page Numbers (Bottom of Page)"/>
        <w:docPartUnique/>
      </w:docPartObj>
    </w:sdtPr>
    <w:sdtEndPr/>
    <w:sdtContent>
      <w:p w14:paraId="1B345452" w14:textId="5D4C00FE" w:rsidR="0050389F" w:rsidRDefault="0050389F" w:rsidP="0050389F">
        <w:pPr>
          <w:pStyle w:val="Footer"/>
          <w:jc w:val="center"/>
        </w:pPr>
        <w:r>
          <w:fldChar w:fldCharType="begin"/>
        </w:r>
        <w:r>
          <w:instrText>PAGE   \* MERGEFORMAT</w:instrText>
        </w:r>
        <w:r>
          <w:fldChar w:fldCharType="separate"/>
        </w:r>
        <w:r>
          <w:rPr>
            <w:lang w:val="en-GB"/>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844992"/>
      <w:docPartObj>
        <w:docPartGallery w:val="Page Numbers (Bottom of Page)"/>
        <w:docPartUnique/>
      </w:docPartObj>
    </w:sdtPr>
    <w:sdtEndPr>
      <w:rPr>
        <w:noProof/>
      </w:rPr>
    </w:sdtEndPr>
    <w:sdtContent>
      <w:p w14:paraId="282326C7" w14:textId="7B16E779" w:rsidR="00FA5EF4" w:rsidRPr="00ED5F1A" w:rsidRDefault="002062D1" w:rsidP="002062D1">
        <w:pPr>
          <w:pStyle w:val="Footer"/>
          <w:jc w:val="center"/>
        </w:pP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49EF" w14:textId="77777777" w:rsidR="00BB4FF5" w:rsidRDefault="00BB4FF5">
      <w:r>
        <w:separator/>
      </w:r>
    </w:p>
  </w:footnote>
  <w:footnote w:type="continuationSeparator" w:id="0">
    <w:p w14:paraId="0CD8DED6" w14:textId="77777777" w:rsidR="00BB4FF5" w:rsidRDefault="00BB4FF5">
      <w:r>
        <w:continuationSeparator/>
      </w:r>
    </w:p>
  </w:footnote>
  <w:footnote w:type="continuationNotice" w:id="1">
    <w:p w14:paraId="768BF4F1" w14:textId="77777777" w:rsidR="00BB4FF5" w:rsidRDefault="00BB4F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7AC2" w14:textId="29234F3E" w:rsidR="00572B24" w:rsidRDefault="00572B24" w:rsidP="00572B24">
    <w:pPr>
      <w:pStyle w:val="Header"/>
      <w:jc w:val="right"/>
    </w:pPr>
    <w:r w:rsidRPr="00572B24">
      <w:t>Cyhoeddir y ddogfen hon yn Gymraeg ac yn Saesneg.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1A58" w14:textId="77777777" w:rsidR="005B04A4" w:rsidRDefault="005B04A4" w:rsidP="00ED5F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42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557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1E5671"/>
    <w:multiLevelType w:val="hybridMultilevel"/>
    <w:tmpl w:val="C3D082E0"/>
    <w:lvl w:ilvl="0" w:tplc="1480F560">
      <w:start w:val="1"/>
      <w:numFmt w:val="bullet"/>
      <w:pStyle w:val="07bIASumFindbullet"/>
      <w:lvlText w:val=""/>
      <w:lvlJc w:val="left"/>
      <w:pPr>
        <w:tabs>
          <w:tab w:val="num" w:pos="360"/>
        </w:tabs>
        <w:ind w:left="360" w:hanging="360"/>
      </w:pPr>
      <w:rPr>
        <w:rFonts w:ascii="Symbol" w:hAnsi="Symbol" w:hint="default"/>
        <w:color w:val="auto"/>
      </w:rPr>
    </w:lvl>
    <w:lvl w:ilvl="1" w:tplc="001C81EC">
      <w:start w:val="1"/>
      <w:numFmt w:val="bullet"/>
      <w:lvlText w:val="o"/>
      <w:lvlJc w:val="left"/>
      <w:pPr>
        <w:tabs>
          <w:tab w:val="num" w:pos="2160"/>
        </w:tabs>
        <w:ind w:left="2160" w:hanging="360"/>
      </w:pPr>
      <w:rPr>
        <w:rFonts w:ascii="Courier New" w:hAnsi="Courier New" w:hint="default"/>
      </w:rPr>
    </w:lvl>
    <w:lvl w:ilvl="2" w:tplc="9ED01ECE" w:tentative="1">
      <w:start w:val="1"/>
      <w:numFmt w:val="bullet"/>
      <w:lvlText w:val=""/>
      <w:lvlJc w:val="left"/>
      <w:pPr>
        <w:tabs>
          <w:tab w:val="num" w:pos="2880"/>
        </w:tabs>
        <w:ind w:left="2880" w:hanging="360"/>
      </w:pPr>
      <w:rPr>
        <w:rFonts w:ascii="Wingdings" w:hAnsi="Wingdings" w:hint="default"/>
      </w:rPr>
    </w:lvl>
    <w:lvl w:ilvl="3" w:tplc="3C0606BC" w:tentative="1">
      <w:start w:val="1"/>
      <w:numFmt w:val="bullet"/>
      <w:lvlText w:val=""/>
      <w:lvlJc w:val="left"/>
      <w:pPr>
        <w:tabs>
          <w:tab w:val="num" w:pos="3600"/>
        </w:tabs>
        <w:ind w:left="3600" w:hanging="360"/>
      </w:pPr>
      <w:rPr>
        <w:rFonts w:ascii="Symbol" w:hAnsi="Symbol" w:hint="default"/>
      </w:rPr>
    </w:lvl>
    <w:lvl w:ilvl="4" w:tplc="A6521600" w:tentative="1">
      <w:start w:val="1"/>
      <w:numFmt w:val="bullet"/>
      <w:lvlText w:val="o"/>
      <w:lvlJc w:val="left"/>
      <w:pPr>
        <w:tabs>
          <w:tab w:val="num" w:pos="4320"/>
        </w:tabs>
        <w:ind w:left="4320" w:hanging="360"/>
      </w:pPr>
      <w:rPr>
        <w:rFonts w:ascii="Courier New" w:hAnsi="Courier New" w:hint="default"/>
      </w:rPr>
    </w:lvl>
    <w:lvl w:ilvl="5" w:tplc="453201FC" w:tentative="1">
      <w:start w:val="1"/>
      <w:numFmt w:val="bullet"/>
      <w:lvlText w:val=""/>
      <w:lvlJc w:val="left"/>
      <w:pPr>
        <w:tabs>
          <w:tab w:val="num" w:pos="5040"/>
        </w:tabs>
        <w:ind w:left="5040" w:hanging="360"/>
      </w:pPr>
      <w:rPr>
        <w:rFonts w:ascii="Wingdings" w:hAnsi="Wingdings" w:hint="default"/>
      </w:rPr>
    </w:lvl>
    <w:lvl w:ilvl="6" w:tplc="9B3E1374" w:tentative="1">
      <w:start w:val="1"/>
      <w:numFmt w:val="bullet"/>
      <w:lvlText w:val=""/>
      <w:lvlJc w:val="left"/>
      <w:pPr>
        <w:tabs>
          <w:tab w:val="num" w:pos="5760"/>
        </w:tabs>
        <w:ind w:left="5760" w:hanging="360"/>
      </w:pPr>
      <w:rPr>
        <w:rFonts w:ascii="Symbol" w:hAnsi="Symbol" w:hint="default"/>
      </w:rPr>
    </w:lvl>
    <w:lvl w:ilvl="7" w:tplc="B6B6FF5C" w:tentative="1">
      <w:start w:val="1"/>
      <w:numFmt w:val="bullet"/>
      <w:lvlText w:val="o"/>
      <w:lvlJc w:val="left"/>
      <w:pPr>
        <w:tabs>
          <w:tab w:val="num" w:pos="6480"/>
        </w:tabs>
        <w:ind w:left="6480" w:hanging="360"/>
      </w:pPr>
      <w:rPr>
        <w:rFonts w:ascii="Courier New" w:hAnsi="Courier New" w:hint="default"/>
      </w:rPr>
    </w:lvl>
    <w:lvl w:ilvl="8" w:tplc="040481A4"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2D3755B"/>
    <w:multiLevelType w:val="multilevel"/>
    <w:tmpl w:val="0809001D"/>
    <w:styleLink w:val="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4D87B80"/>
    <w:multiLevelType w:val="multilevel"/>
    <w:tmpl w:val="7DAA5EC4"/>
    <w:name w:val="QAA22223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 w15:restartNumberingAfterBreak="0">
    <w:nsid w:val="0AD25A02"/>
    <w:multiLevelType w:val="hybridMultilevel"/>
    <w:tmpl w:val="3C8E5F44"/>
    <w:lvl w:ilvl="0" w:tplc="3BB04414">
      <w:start w:val="1"/>
      <w:numFmt w:val="bullet"/>
      <w:pStyle w:val="Subbullet"/>
      <w:lvlText w:val="-"/>
      <w:lvlJc w:val="left"/>
      <w:pPr>
        <w:ind w:left="121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9A33B27"/>
    <w:multiLevelType w:val="multilevel"/>
    <w:tmpl w:val="6A188E7C"/>
    <w:name w:val="QAA2222323"/>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7" w15:restartNumberingAfterBreak="0">
    <w:nsid w:val="19D36259"/>
    <w:multiLevelType w:val="hybridMultilevel"/>
    <w:tmpl w:val="608E83C8"/>
    <w:lvl w:ilvl="0" w:tplc="FA32112C">
      <w:start w:val="1"/>
      <w:numFmt w:val="lowerLetter"/>
      <w:lvlText w:val="%1"/>
      <w:lvlJc w:val="left"/>
      <w:pPr>
        <w:tabs>
          <w:tab w:val="num" w:pos="720"/>
        </w:tabs>
        <w:ind w:left="720" w:hanging="360"/>
      </w:pPr>
    </w:lvl>
    <w:lvl w:ilvl="1" w:tplc="3964FBBE" w:tentative="1">
      <w:start w:val="1"/>
      <w:numFmt w:val="lowerLetter"/>
      <w:lvlText w:val="%2."/>
      <w:lvlJc w:val="left"/>
      <w:pPr>
        <w:tabs>
          <w:tab w:val="num" w:pos="1440"/>
        </w:tabs>
        <w:ind w:left="1440" w:hanging="360"/>
      </w:pPr>
    </w:lvl>
    <w:lvl w:ilvl="2" w:tplc="31FE3AC2" w:tentative="1">
      <w:start w:val="1"/>
      <w:numFmt w:val="lowerLetter"/>
      <w:lvlText w:val="%3."/>
      <w:lvlJc w:val="left"/>
      <w:pPr>
        <w:tabs>
          <w:tab w:val="num" w:pos="2160"/>
        </w:tabs>
        <w:ind w:left="2160" w:hanging="360"/>
      </w:pPr>
    </w:lvl>
    <w:lvl w:ilvl="3" w:tplc="8DC89EE2" w:tentative="1">
      <w:start w:val="1"/>
      <w:numFmt w:val="lowerLetter"/>
      <w:lvlText w:val="%4."/>
      <w:lvlJc w:val="left"/>
      <w:pPr>
        <w:tabs>
          <w:tab w:val="num" w:pos="2880"/>
        </w:tabs>
        <w:ind w:left="2880" w:hanging="360"/>
      </w:pPr>
    </w:lvl>
    <w:lvl w:ilvl="4" w:tplc="B972E58E" w:tentative="1">
      <w:start w:val="1"/>
      <w:numFmt w:val="lowerLetter"/>
      <w:lvlText w:val="%5."/>
      <w:lvlJc w:val="left"/>
      <w:pPr>
        <w:tabs>
          <w:tab w:val="num" w:pos="3600"/>
        </w:tabs>
        <w:ind w:left="3600" w:hanging="360"/>
      </w:pPr>
    </w:lvl>
    <w:lvl w:ilvl="5" w:tplc="3774CBEA" w:tentative="1">
      <w:start w:val="1"/>
      <w:numFmt w:val="lowerLetter"/>
      <w:lvlText w:val="%6."/>
      <w:lvlJc w:val="left"/>
      <w:pPr>
        <w:tabs>
          <w:tab w:val="num" w:pos="4320"/>
        </w:tabs>
        <w:ind w:left="4320" w:hanging="360"/>
      </w:pPr>
    </w:lvl>
    <w:lvl w:ilvl="6" w:tplc="615C97D0" w:tentative="1">
      <w:start w:val="1"/>
      <w:numFmt w:val="lowerLetter"/>
      <w:lvlText w:val="%7."/>
      <w:lvlJc w:val="left"/>
      <w:pPr>
        <w:tabs>
          <w:tab w:val="num" w:pos="5040"/>
        </w:tabs>
        <w:ind w:left="5040" w:hanging="360"/>
      </w:pPr>
    </w:lvl>
    <w:lvl w:ilvl="7" w:tplc="B4409E16" w:tentative="1">
      <w:start w:val="1"/>
      <w:numFmt w:val="lowerLetter"/>
      <w:lvlText w:val="%8."/>
      <w:lvlJc w:val="left"/>
      <w:pPr>
        <w:tabs>
          <w:tab w:val="num" w:pos="5760"/>
        </w:tabs>
        <w:ind w:left="5760" w:hanging="360"/>
      </w:pPr>
    </w:lvl>
    <w:lvl w:ilvl="8" w:tplc="20361010" w:tentative="1">
      <w:start w:val="1"/>
      <w:numFmt w:val="lowerLetter"/>
      <w:lvlText w:val="%9."/>
      <w:lvlJc w:val="left"/>
      <w:pPr>
        <w:tabs>
          <w:tab w:val="num" w:pos="6480"/>
        </w:tabs>
        <w:ind w:left="6480" w:hanging="360"/>
      </w:pPr>
    </w:lvl>
  </w:abstractNum>
  <w:abstractNum w:abstractNumId="8" w15:restartNumberingAfterBreak="0">
    <w:nsid w:val="1A9A3488"/>
    <w:multiLevelType w:val="multilevel"/>
    <w:tmpl w:val="0F96446E"/>
    <w:name w:val="QAA list22"/>
    <w:numStyleLink w:val="QAAlist"/>
  </w:abstractNum>
  <w:abstractNum w:abstractNumId="9" w15:restartNumberingAfterBreak="0">
    <w:nsid w:val="20010FDF"/>
    <w:multiLevelType w:val="multilevel"/>
    <w:tmpl w:val="608E83C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14166E7"/>
    <w:multiLevelType w:val="multilevel"/>
    <w:tmpl w:val="04B63322"/>
    <w:name w:val="QAA22223232222"/>
    <w:lvl w:ilvl="0">
      <w:start w:val="1"/>
      <w:numFmt w:val="decimal"/>
      <w:pStyle w:val="Numbered"/>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282F5FE4"/>
    <w:multiLevelType w:val="multilevel"/>
    <w:tmpl w:val="FC445794"/>
    <w:name w:val="QAA22223232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2C317F2E"/>
    <w:multiLevelType w:val="singleLevel"/>
    <w:tmpl w:val="FB9C29B6"/>
    <w:name w:val="QAA2222"/>
    <w:numStyleLink w:val="QAAmultilist"/>
  </w:abstractNum>
  <w:abstractNum w:abstractNumId="13" w15:restartNumberingAfterBreak="0">
    <w:nsid w:val="2CAB4B48"/>
    <w:multiLevelType w:val="multilevel"/>
    <w:tmpl w:val="0809001D"/>
    <w:name w:val="QAA 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0AE2FA9"/>
    <w:multiLevelType w:val="singleLevel"/>
    <w:tmpl w:val="FB9C29B6"/>
    <w:name w:val="QAA22223"/>
    <w:numStyleLink w:val="QAAmultilist"/>
  </w:abstractNum>
  <w:abstractNum w:abstractNumId="15" w15:restartNumberingAfterBreak="0">
    <w:nsid w:val="35A23EA8"/>
    <w:multiLevelType w:val="multilevel"/>
    <w:tmpl w:val="BD68C1E2"/>
    <w:styleLink w:val="QAAmulti-levellist"/>
    <w:lvl w:ilvl="0">
      <w:start w:val="1"/>
      <w:numFmt w:val="decimal"/>
      <w:lvlText w:val="%1"/>
      <w:lvlJc w:val="left"/>
      <w:pPr>
        <w:ind w:left="851" w:hanging="851"/>
      </w:pPr>
      <w:rPr>
        <w:rFonts w:ascii="Arial" w:hAnsi="Arial" w:hint="default"/>
        <w:b/>
        <w:sz w:val="2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15:restartNumberingAfterBreak="0">
    <w:nsid w:val="3EEB70AF"/>
    <w:multiLevelType w:val="singleLevel"/>
    <w:tmpl w:val="FB9C29B6"/>
    <w:name w:val="QAA222"/>
    <w:numStyleLink w:val="QAAmultilist"/>
  </w:abstractNum>
  <w:abstractNum w:abstractNumId="17" w15:restartNumberingAfterBreak="0">
    <w:nsid w:val="409A078E"/>
    <w:multiLevelType w:val="multilevel"/>
    <w:tmpl w:val="C94E3684"/>
    <w:name w:val="QAA2"/>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8" w15:restartNumberingAfterBreak="0">
    <w:nsid w:val="43BA0B49"/>
    <w:multiLevelType w:val="multilevel"/>
    <w:tmpl w:val="0F96446E"/>
    <w:name w:val="QAA list"/>
    <w:styleLink w:val="QAAlist"/>
    <w:lvl w:ilvl="0">
      <w:start w:val="1"/>
      <w:numFmt w:val="decimal"/>
      <w:pStyle w:val="HKJHJKHJKH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D44A32"/>
    <w:multiLevelType w:val="hybridMultilevel"/>
    <w:tmpl w:val="2316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3260F"/>
    <w:multiLevelType w:val="singleLevel"/>
    <w:tmpl w:val="FB9C29B6"/>
    <w:name w:val="QAA list22222"/>
    <w:numStyleLink w:val="QAAmultilist"/>
  </w:abstractNum>
  <w:abstractNum w:abstractNumId="21" w15:restartNumberingAfterBreak="0">
    <w:nsid w:val="48BC2146"/>
    <w:multiLevelType w:val="hybridMultilevel"/>
    <w:tmpl w:val="CA18857E"/>
    <w:lvl w:ilvl="0" w:tplc="FA32112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DB3662"/>
    <w:multiLevelType w:val="multilevel"/>
    <w:tmpl w:val="608E83C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EB41189"/>
    <w:multiLevelType w:val="multilevel"/>
    <w:tmpl w:val="C29A4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42D088B"/>
    <w:multiLevelType w:val="hybridMultilevel"/>
    <w:tmpl w:val="E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53FDB"/>
    <w:multiLevelType w:val="singleLevel"/>
    <w:tmpl w:val="FB9C29B6"/>
    <w:name w:val="QAA22222"/>
    <w:numStyleLink w:val="QAAmultilist"/>
  </w:abstractNum>
  <w:abstractNum w:abstractNumId="26" w15:restartNumberingAfterBreak="0">
    <w:nsid w:val="56A52D0E"/>
    <w:multiLevelType w:val="multilevel"/>
    <w:tmpl w:val="D188E43C"/>
    <w:name w:val="QAA22223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7" w15:restartNumberingAfterBreak="0">
    <w:nsid w:val="5CFE46F6"/>
    <w:multiLevelType w:val="multilevel"/>
    <w:tmpl w:val="0809001D"/>
    <w:name w:val="QAA list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1F83FC5"/>
    <w:multiLevelType w:val="multilevel"/>
    <w:tmpl w:val="5BF097E4"/>
    <w:lvl w:ilvl="0">
      <w:start w:val="1"/>
      <w:numFmt w:val="decimal"/>
      <w:pStyle w:val="Numberedheading"/>
      <w:lvlText w:val="%1"/>
      <w:lvlJc w:val="left"/>
      <w:pPr>
        <w:ind w:left="851" w:hanging="851"/>
      </w:pPr>
      <w:rPr>
        <w:rFonts w:ascii="Arial" w:hAnsi="Arial" w:hint="default"/>
        <w:b/>
        <w:sz w:val="28"/>
      </w:rPr>
    </w:lvl>
    <w:lvl w:ilvl="1">
      <w:start w:val="1"/>
      <w:numFmt w:val="decimal"/>
      <w:pStyle w:val="Numbered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9" w15:restartNumberingAfterBreak="0">
    <w:nsid w:val="67EE62A4"/>
    <w:multiLevelType w:val="multilevel"/>
    <w:tmpl w:val="608E83C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89D2C51"/>
    <w:multiLevelType w:val="singleLevel"/>
    <w:tmpl w:val="FB9C29B6"/>
    <w:name w:val="QAA22"/>
    <w:numStyleLink w:val="QAAmultilist"/>
  </w:abstractNum>
  <w:abstractNum w:abstractNumId="31" w15:restartNumberingAfterBreak="0">
    <w:nsid w:val="68F72176"/>
    <w:multiLevelType w:val="multilevel"/>
    <w:tmpl w:val="16D4337A"/>
    <w:name w:val="QAA222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2" w15:restartNumberingAfterBreak="0">
    <w:nsid w:val="70937C25"/>
    <w:multiLevelType w:val="multilevel"/>
    <w:tmpl w:val="00E0E72A"/>
    <w:name w:val="QAA222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3" w15:restartNumberingAfterBreak="0">
    <w:nsid w:val="738E500A"/>
    <w:multiLevelType w:val="hybridMultilevel"/>
    <w:tmpl w:val="A2AC18E2"/>
    <w:lvl w:ilvl="0" w:tplc="210662C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407250"/>
    <w:multiLevelType w:val="hybridMultilevel"/>
    <w:tmpl w:val="8F727802"/>
    <w:lvl w:ilvl="0" w:tplc="67082E14">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81737B"/>
    <w:multiLevelType w:val="hybridMultilevel"/>
    <w:tmpl w:val="C7B4E76A"/>
    <w:lvl w:ilvl="0" w:tplc="8D08E0E4">
      <w:start w:val="1"/>
      <w:numFmt w:val="bullet"/>
      <w:pStyle w:val="QAA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C05968"/>
    <w:multiLevelType w:val="hybridMultilevel"/>
    <w:tmpl w:val="07FA73D6"/>
    <w:lvl w:ilvl="0" w:tplc="1A603126">
      <w:start w:val="1"/>
      <w:numFmt w:val="lowerRoman"/>
      <w:pStyle w:val="NumberedRoman"/>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6A34AC"/>
    <w:multiLevelType w:val="multilevel"/>
    <w:tmpl w:val="3B64D938"/>
    <w:lvl w:ilvl="0">
      <w:start w:val="1"/>
      <w:numFmt w:val="lowerRoman"/>
      <w:pStyle w:val="06IANumberedpoints"/>
      <w:lvlText w:val="%1."/>
      <w:lvlJc w:val="left"/>
      <w:pPr>
        <w:tabs>
          <w:tab w:val="num" w:pos="1440"/>
        </w:tabs>
        <w:ind w:left="1080" w:hanging="360"/>
      </w:pPr>
      <w:rPr>
        <w:rFonts w:ascii="Arial" w:hAnsi="Arial" w:hint="default"/>
        <w:b w:val="0"/>
        <w:i w:val="0"/>
        <w:sz w:val="22"/>
      </w:rPr>
    </w:lvl>
    <w:lvl w:ilvl="1">
      <w:start w:val="1"/>
      <w:numFmt w:val="lowerRoman"/>
      <w:lvlText w:val="%2"/>
      <w:lvlJc w:val="left"/>
      <w:pPr>
        <w:tabs>
          <w:tab w:val="num" w:pos="108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D433F00"/>
    <w:multiLevelType w:val="singleLevel"/>
    <w:tmpl w:val="FB9C29B6"/>
    <w:styleLink w:val="QAAmultilist"/>
    <w:lvl w:ilvl="0">
      <w:start w:val="1"/>
      <w:numFmt w:val="decimal"/>
      <w:pStyle w:val="05IANumberedparagraph"/>
      <w:lvlText w:val="%1"/>
      <w:lvlJc w:val="left"/>
      <w:pPr>
        <w:tabs>
          <w:tab w:val="num" w:pos="540"/>
        </w:tabs>
        <w:ind w:left="540" w:hanging="540"/>
      </w:pPr>
      <w:rPr>
        <w:rFonts w:hint="default"/>
        <w:b w:val="0"/>
      </w:rPr>
    </w:lvl>
  </w:abstractNum>
  <w:abstractNum w:abstractNumId="39" w15:restartNumberingAfterBreak="0">
    <w:nsid w:val="7FCB5704"/>
    <w:multiLevelType w:val="hybridMultilevel"/>
    <w:tmpl w:val="D5DC02AA"/>
    <w:lvl w:ilvl="0" w:tplc="600C22BE">
      <w:start w:val="1"/>
      <w:numFmt w:val="bullet"/>
      <w:pStyle w:val="08IADash"/>
      <w:lvlText w:val=""/>
      <w:lvlJc w:val="left"/>
      <w:pPr>
        <w:tabs>
          <w:tab w:val="num" w:pos="1080"/>
        </w:tabs>
        <w:ind w:left="1080" w:hanging="720"/>
      </w:pPr>
      <w:rPr>
        <w:rFonts w:ascii="Symbol" w:hAnsi="Symbol" w:hint="default"/>
      </w:rPr>
    </w:lvl>
    <w:lvl w:ilvl="1" w:tplc="463A7B70" w:tentative="1">
      <w:start w:val="1"/>
      <w:numFmt w:val="bullet"/>
      <w:lvlText w:val="o"/>
      <w:lvlJc w:val="left"/>
      <w:pPr>
        <w:tabs>
          <w:tab w:val="num" w:pos="1440"/>
        </w:tabs>
        <w:ind w:left="1440" w:hanging="360"/>
      </w:pPr>
      <w:rPr>
        <w:rFonts w:ascii="Courier New" w:hAnsi="Courier New" w:hint="default"/>
      </w:rPr>
    </w:lvl>
    <w:lvl w:ilvl="2" w:tplc="0388C25E" w:tentative="1">
      <w:start w:val="1"/>
      <w:numFmt w:val="bullet"/>
      <w:lvlText w:val=""/>
      <w:lvlJc w:val="left"/>
      <w:pPr>
        <w:tabs>
          <w:tab w:val="num" w:pos="2160"/>
        </w:tabs>
        <w:ind w:left="2160" w:hanging="360"/>
      </w:pPr>
      <w:rPr>
        <w:rFonts w:ascii="Wingdings" w:hAnsi="Wingdings" w:hint="default"/>
      </w:rPr>
    </w:lvl>
    <w:lvl w:ilvl="3" w:tplc="38BE450C" w:tentative="1">
      <w:start w:val="1"/>
      <w:numFmt w:val="bullet"/>
      <w:lvlText w:val=""/>
      <w:lvlJc w:val="left"/>
      <w:pPr>
        <w:tabs>
          <w:tab w:val="num" w:pos="2880"/>
        </w:tabs>
        <w:ind w:left="2880" w:hanging="360"/>
      </w:pPr>
      <w:rPr>
        <w:rFonts w:ascii="Symbol" w:hAnsi="Symbol" w:hint="default"/>
      </w:rPr>
    </w:lvl>
    <w:lvl w:ilvl="4" w:tplc="4AF4E252" w:tentative="1">
      <w:start w:val="1"/>
      <w:numFmt w:val="bullet"/>
      <w:lvlText w:val="o"/>
      <w:lvlJc w:val="left"/>
      <w:pPr>
        <w:tabs>
          <w:tab w:val="num" w:pos="3600"/>
        </w:tabs>
        <w:ind w:left="3600" w:hanging="360"/>
      </w:pPr>
      <w:rPr>
        <w:rFonts w:ascii="Courier New" w:hAnsi="Courier New" w:hint="default"/>
      </w:rPr>
    </w:lvl>
    <w:lvl w:ilvl="5" w:tplc="FF5E4522" w:tentative="1">
      <w:start w:val="1"/>
      <w:numFmt w:val="bullet"/>
      <w:lvlText w:val=""/>
      <w:lvlJc w:val="left"/>
      <w:pPr>
        <w:tabs>
          <w:tab w:val="num" w:pos="4320"/>
        </w:tabs>
        <w:ind w:left="4320" w:hanging="360"/>
      </w:pPr>
      <w:rPr>
        <w:rFonts w:ascii="Wingdings" w:hAnsi="Wingdings" w:hint="default"/>
      </w:rPr>
    </w:lvl>
    <w:lvl w:ilvl="6" w:tplc="BDA63C44" w:tentative="1">
      <w:start w:val="1"/>
      <w:numFmt w:val="bullet"/>
      <w:lvlText w:val=""/>
      <w:lvlJc w:val="left"/>
      <w:pPr>
        <w:tabs>
          <w:tab w:val="num" w:pos="5040"/>
        </w:tabs>
        <w:ind w:left="5040" w:hanging="360"/>
      </w:pPr>
      <w:rPr>
        <w:rFonts w:ascii="Symbol" w:hAnsi="Symbol" w:hint="default"/>
      </w:rPr>
    </w:lvl>
    <w:lvl w:ilvl="7" w:tplc="7DDE3F34" w:tentative="1">
      <w:start w:val="1"/>
      <w:numFmt w:val="bullet"/>
      <w:lvlText w:val="o"/>
      <w:lvlJc w:val="left"/>
      <w:pPr>
        <w:tabs>
          <w:tab w:val="num" w:pos="5760"/>
        </w:tabs>
        <w:ind w:left="5760" w:hanging="360"/>
      </w:pPr>
      <w:rPr>
        <w:rFonts w:ascii="Courier New" w:hAnsi="Courier New" w:hint="default"/>
      </w:rPr>
    </w:lvl>
    <w:lvl w:ilvl="8" w:tplc="05F25C1C" w:tentative="1">
      <w:start w:val="1"/>
      <w:numFmt w:val="bullet"/>
      <w:lvlText w:val=""/>
      <w:lvlJc w:val="left"/>
      <w:pPr>
        <w:tabs>
          <w:tab w:val="num" w:pos="6480"/>
        </w:tabs>
        <w:ind w:left="6480" w:hanging="360"/>
      </w:pPr>
      <w:rPr>
        <w:rFonts w:ascii="Wingdings" w:hAnsi="Wingdings" w:hint="default"/>
      </w:rPr>
    </w:lvl>
  </w:abstractNum>
  <w:num w:numId="1" w16cid:durableId="647705100">
    <w:abstractNumId w:val="37"/>
  </w:num>
  <w:num w:numId="2" w16cid:durableId="2135174413">
    <w:abstractNumId w:val="39"/>
  </w:num>
  <w:num w:numId="3" w16cid:durableId="1276787928">
    <w:abstractNumId w:val="2"/>
  </w:num>
  <w:num w:numId="4" w16cid:durableId="1115712509">
    <w:abstractNumId w:val="38"/>
  </w:num>
  <w:num w:numId="5" w16cid:durableId="500004208">
    <w:abstractNumId w:val="1"/>
  </w:num>
  <w:num w:numId="6" w16cid:durableId="816916145">
    <w:abstractNumId w:val="15"/>
  </w:num>
  <w:num w:numId="7" w16cid:durableId="1282571665">
    <w:abstractNumId w:val="3"/>
  </w:num>
  <w:num w:numId="8" w16cid:durableId="843862636">
    <w:abstractNumId w:val="10"/>
  </w:num>
  <w:num w:numId="9" w16cid:durableId="1699961581">
    <w:abstractNumId w:val="8"/>
  </w:num>
  <w:num w:numId="10" w16cid:durableId="1536965305">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3762254">
    <w:abstractNumId w:val="36"/>
  </w:num>
  <w:num w:numId="12" w16cid:durableId="1326011035">
    <w:abstractNumId w:val="5"/>
  </w:num>
  <w:num w:numId="13" w16cid:durableId="2771020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45651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17862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25974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53000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2985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93630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45667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4577145">
    <w:abstractNumId w:val="21"/>
  </w:num>
  <w:num w:numId="22" w16cid:durableId="97601788">
    <w:abstractNumId w:val="29"/>
  </w:num>
  <w:num w:numId="23" w16cid:durableId="546995428">
    <w:abstractNumId w:val="9"/>
  </w:num>
  <w:num w:numId="24" w16cid:durableId="2069918346">
    <w:abstractNumId w:val="22"/>
  </w:num>
  <w:num w:numId="25" w16cid:durableId="1718510638">
    <w:abstractNumId w:val="35"/>
  </w:num>
  <w:num w:numId="26" w16cid:durableId="1660420687">
    <w:abstractNumId w:val="34"/>
  </w:num>
  <w:num w:numId="27" w16cid:durableId="1006711900">
    <w:abstractNumId w:val="33"/>
  </w:num>
  <w:num w:numId="28" w16cid:durableId="1712147257">
    <w:abstractNumId w:val="17"/>
  </w:num>
  <w:num w:numId="29" w16cid:durableId="26099893">
    <w:abstractNumId w:val="18"/>
  </w:num>
  <w:num w:numId="30" w16cid:durableId="244383782">
    <w:abstractNumId w:val="23"/>
  </w:num>
  <w:num w:numId="31" w16cid:durableId="1304429263">
    <w:abstractNumId w:val="0"/>
  </w:num>
  <w:num w:numId="32" w16cid:durableId="710568134">
    <w:abstractNumId w:val="19"/>
  </w:num>
  <w:num w:numId="33" w16cid:durableId="207450367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oNotHyphenateCaps/>
  <w:evenAndOddHeaders/>
  <w:drawingGridHorizontalSpacing w:val="110"/>
  <w:drawingGridVerticalSpacing w:val="181"/>
  <w:displayHorizont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6BE74B1-051F-4F65-B865-FFC63E539BF4}"/>
    <w:docVar w:name="dgnword-eventsink" w:val="26183928"/>
  </w:docVars>
  <w:rsids>
    <w:rsidRoot w:val="00E073A2"/>
    <w:rsid w:val="000023BF"/>
    <w:rsid w:val="000029CE"/>
    <w:rsid w:val="00002D44"/>
    <w:rsid w:val="000032EE"/>
    <w:rsid w:val="0000395C"/>
    <w:rsid w:val="00005120"/>
    <w:rsid w:val="000057B9"/>
    <w:rsid w:val="000059FD"/>
    <w:rsid w:val="000077A9"/>
    <w:rsid w:val="000120C1"/>
    <w:rsid w:val="000126E6"/>
    <w:rsid w:val="0001312F"/>
    <w:rsid w:val="00013180"/>
    <w:rsid w:val="00014F4C"/>
    <w:rsid w:val="00015C19"/>
    <w:rsid w:val="000170B6"/>
    <w:rsid w:val="00017A5A"/>
    <w:rsid w:val="00021D8E"/>
    <w:rsid w:val="000225F4"/>
    <w:rsid w:val="00023508"/>
    <w:rsid w:val="0002579E"/>
    <w:rsid w:val="000257C6"/>
    <w:rsid w:val="00027F67"/>
    <w:rsid w:val="000335D2"/>
    <w:rsid w:val="00034DC2"/>
    <w:rsid w:val="00037016"/>
    <w:rsid w:val="00040F71"/>
    <w:rsid w:val="000417DB"/>
    <w:rsid w:val="00041831"/>
    <w:rsid w:val="000423FA"/>
    <w:rsid w:val="0004337C"/>
    <w:rsid w:val="00044E90"/>
    <w:rsid w:val="00045E11"/>
    <w:rsid w:val="000461C2"/>
    <w:rsid w:val="000467D6"/>
    <w:rsid w:val="0004689E"/>
    <w:rsid w:val="00051649"/>
    <w:rsid w:val="000516E7"/>
    <w:rsid w:val="00051951"/>
    <w:rsid w:val="000519C8"/>
    <w:rsid w:val="00051C47"/>
    <w:rsid w:val="0005235D"/>
    <w:rsid w:val="000526CD"/>
    <w:rsid w:val="00052FDE"/>
    <w:rsid w:val="00053578"/>
    <w:rsid w:val="00054403"/>
    <w:rsid w:val="0005445B"/>
    <w:rsid w:val="000555FD"/>
    <w:rsid w:val="00055CC4"/>
    <w:rsid w:val="00055E79"/>
    <w:rsid w:val="00057264"/>
    <w:rsid w:val="00061091"/>
    <w:rsid w:val="00061136"/>
    <w:rsid w:val="0006130C"/>
    <w:rsid w:val="00062320"/>
    <w:rsid w:val="00064668"/>
    <w:rsid w:val="000656AB"/>
    <w:rsid w:val="00066C89"/>
    <w:rsid w:val="00066FE7"/>
    <w:rsid w:val="00070DFC"/>
    <w:rsid w:val="000723B3"/>
    <w:rsid w:val="000738B7"/>
    <w:rsid w:val="00074809"/>
    <w:rsid w:val="00075694"/>
    <w:rsid w:val="00075E0F"/>
    <w:rsid w:val="0007611C"/>
    <w:rsid w:val="0007639E"/>
    <w:rsid w:val="000770D2"/>
    <w:rsid w:val="000773D2"/>
    <w:rsid w:val="00077CB9"/>
    <w:rsid w:val="00077F50"/>
    <w:rsid w:val="00077FF2"/>
    <w:rsid w:val="00080822"/>
    <w:rsid w:val="00082101"/>
    <w:rsid w:val="00084800"/>
    <w:rsid w:val="00085A2D"/>
    <w:rsid w:val="00085E63"/>
    <w:rsid w:val="00090EF0"/>
    <w:rsid w:val="000923AE"/>
    <w:rsid w:val="00095008"/>
    <w:rsid w:val="0009535B"/>
    <w:rsid w:val="000A0317"/>
    <w:rsid w:val="000A06B1"/>
    <w:rsid w:val="000A1376"/>
    <w:rsid w:val="000A35D4"/>
    <w:rsid w:val="000A628A"/>
    <w:rsid w:val="000A7D7D"/>
    <w:rsid w:val="000B116A"/>
    <w:rsid w:val="000B153C"/>
    <w:rsid w:val="000B2CD4"/>
    <w:rsid w:val="000B2F6A"/>
    <w:rsid w:val="000B2FBC"/>
    <w:rsid w:val="000B2FD7"/>
    <w:rsid w:val="000B3580"/>
    <w:rsid w:val="000B3747"/>
    <w:rsid w:val="000B6D8D"/>
    <w:rsid w:val="000B6E4B"/>
    <w:rsid w:val="000C1CE2"/>
    <w:rsid w:val="000C20BC"/>
    <w:rsid w:val="000C22BD"/>
    <w:rsid w:val="000C2506"/>
    <w:rsid w:val="000C4248"/>
    <w:rsid w:val="000C502A"/>
    <w:rsid w:val="000C6E22"/>
    <w:rsid w:val="000C7ADB"/>
    <w:rsid w:val="000D0070"/>
    <w:rsid w:val="000D2C32"/>
    <w:rsid w:val="000D2FCD"/>
    <w:rsid w:val="000D405E"/>
    <w:rsid w:val="000D4754"/>
    <w:rsid w:val="000D4899"/>
    <w:rsid w:val="000D48A2"/>
    <w:rsid w:val="000D4E2E"/>
    <w:rsid w:val="000D52BA"/>
    <w:rsid w:val="000D543C"/>
    <w:rsid w:val="000D5C17"/>
    <w:rsid w:val="000E01A9"/>
    <w:rsid w:val="000E0F12"/>
    <w:rsid w:val="000E15A1"/>
    <w:rsid w:val="000E1AC1"/>
    <w:rsid w:val="000E20D4"/>
    <w:rsid w:val="000E46E9"/>
    <w:rsid w:val="000E48A8"/>
    <w:rsid w:val="000E4A37"/>
    <w:rsid w:val="000E4E5C"/>
    <w:rsid w:val="000E54F5"/>
    <w:rsid w:val="000E5575"/>
    <w:rsid w:val="000E5CB2"/>
    <w:rsid w:val="000E600B"/>
    <w:rsid w:val="000E6B0D"/>
    <w:rsid w:val="000E6CDB"/>
    <w:rsid w:val="000E6F76"/>
    <w:rsid w:val="000E760C"/>
    <w:rsid w:val="000E771E"/>
    <w:rsid w:val="000F11AF"/>
    <w:rsid w:val="000F189F"/>
    <w:rsid w:val="000F2BC0"/>
    <w:rsid w:val="000F3554"/>
    <w:rsid w:val="000F45CF"/>
    <w:rsid w:val="000F4DAD"/>
    <w:rsid w:val="000F5A5C"/>
    <w:rsid w:val="000F5D91"/>
    <w:rsid w:val="000F72FF"/>
    <w:rsid w:val="000F74E9"/>
    <w:rsid w:val="001000E6"/>
    <w:rsid w:val="001005DD"/>
    <w:rsid w:val="0010281B"/>
    <w:rsid w:val="001034B0"/>
    <w:rsid w:val="00104C31"/>
    <w:rsid w:val="001062B3"/>
    <w:rsid w:val="001065E4"/>
    <w:rsid w:val="00107448"/>
    <w:rsid w:val="001104A3"/>
    <w:rsid w:val="00110F03"/>
    <w:rsid w:val="00112EC9"/>
    <w:rsid w:val="001137DF"/>
    <w:rsid w:val="00113A33"/>
    <w:rsid w:val="00113FF0"/>
    <w:rsid w:val="00114727"/>
    <w:rsid w:val="0012013E"/>
    <w:rsid w:val="00121892"/>
    <w:rsid w:val="0012203D"/>
    <w:rsid w:val="001248EE"/>
    <w:rsid w:val="00125416"/>
    <w:rsid w:val="00127986"/>
    <w:rsid w:val="00130B47"/>
    <w:rsid w:val="001315C6"/>
    <w:rsid w:val="00131EEE"/>
    <w:rsid w:val="00132645"/>
    <w:rsid w:val="0013309E"/>
    <w:rsid w:val="001347DE"/>
    <w:rsid w:val="00134828"/>
    <w:rsid w:val="0013484A"/>
    <w:rsid w:val="00134A52"/>
    <w:rsid w:val="001359D6"/>
    <w:rsid w:val="00140C57"/>
    <w:rsid w:val="001425B0"/>
    <w:rsid w:val="001425DE"/>
    <w:rsid w:val="001426AF"/>
    <w:rsid w:val="00143544"/>
    <w:rsid w:val="00145198"/>
    <w:rsid w:val="00146ECC"/>
    <w:rsid w:val="001477A6"/>
    <w:rsid w:val="00147E49"/>
    <w:rsid w:val="00147F12"/>
    <w:rsid w:val="00150E45"/>
    <w:rsid w:val="00151288"/>
    <w:rsid w:val="001523AC"/>
    <w:rsid w:val="00153EE4"/>
    <w:rsid w:val="00154648"/>
    <w:rsid w:val="001554EE"/>
    <w:rsid w:val="00155FD2"/>
    <w:rsid w:val="0015663F"/>
    <w:rsid w:val="00156B18"/>
    <w:rsid w:val="00157C41"/>
    <w:rsid w:val="00157FB9"/>
    <w:rsid w:val="001618B6"/>
    <w:rsid w:val="00162396"/>
    <w:rsid w:val="00162D50"/>
    <w:rsid w:val="00162F97"/>
    <w:rsid w:val="00163486"/>
    <w:rsid w:val="001639E1"/>
    <w:rsid w:val="0016434D"/>
    <w:rsid w:val="00164402"/>
    <w:rsid w:val="0016621A"/>
    <w:rsid w:val="00166F6E"/>
    <w:rsid w:val="00167D6A"/>
    <w:rsid w:val="00167F9A"/>
    <w:rsid w:val="00170806"/>
    <w:rsid w:val="00172F41"/>
    <w:rsid w:val="0017339E"/>
    <w:rsid w:val="00173932"/>
    <w:rsid w:val="00175599"/>
    <w:rsid w:val="00176B6F"/>
    <w:rsid w:val="00177608"/>
    <w:rsid w:val="001777E2"/>
    <w:rsid w:val="00177B3B"/>
    <w:rsid w:val="0018004E"/>
    <w:rsid w:val="001818C2"/>
    <w:rsid w:val="00182DD9"/>
    <w:rsid w:val="001834A9"/>
    <w:rsid w:val="00183721"/>
    <w:rsid w:val="00183B0D"/>
    <w:rsid w:val="00183EBC"/>
    <w:rsid w:val="00184198"/>
    <w:rsid w:val="001854EB"/>
    <w:rsid w:val="00187645"/>
    <w:rsid w:val="0019152D"/>
    <w:rsid w:val="001921F9"/>
    <w:rsid w:val="00192964"/>
    <w:rsid w:val="00194C2A"/>
    <w:rsid w:val="00194C3C"/>
    <w:rsid w:val="00195035"/>
    <w:rsid w:val="00195536"/>
    <w:rsid w:val="00195C97"/>
    <w:rsid w:val="001964C0"/>
    <w:rsid w:val="00197830"/>
    <w:rsid w:val="001A0E9C"/>
    <w:rsid w:val="001A155F"/>
    <w:rsid w:val="001A1BD0"/>
    <w:rsid w:val="001A2C1B"/>
    <w:rsid w:val="001A44A8"/>
    <w:rsid w:val="001A5B49"/>
    <w:rsid w:val="001A66EB"/>
    <w:rsid w:val="001A67D3"/>
    <w:rsid w:val="001A7447"/>
    <w:rsid w:val="001B07CE"/>
    <w:rsid w:val="001B1B62"/>
    <w:rsid w:val="001B23B2"/>
    <w:rsid w:val="001B26A9"/>
    <w:rsid w:val="001B4D7A"/>
    <w:rsid w:val="001B515E"/>
    <w:rsid w:val="001B57E6"/>
    <w:rsid w:val="001B5AE5"/>
    <w:rsid w:val="001B5E9F"/>
    <w:rsid w:val="001B6AB2"/>
    <w:rsid w:val="001B741B"/>
    <w:rsid w:val="001C0819"/>
    <w:rsid w:val="001C1506"/>
    <w:rsid w:val="001C1664"/>
    <w:rsid w:val="001C1DE2"/>
    <w:rsid w:val="001C281B"/>
    <w:rsid w:val="001C2B99"/>
    <w:rsid w:val="001C35AF"/>
    <w:rsid w:val="001C471E"/>
    <w:rsid w:val="001C5039"/>
    <w:rsid w:val="001C5293"/>
    <w:rsid w:val="001C5E99"/>
    <w:rsid w:val="001C63E4"/>
    <w:rsid w:val="001D000E"/>
    <w:rsid w:val="001D0F4B"/>
    <w:rsid w:val="001D1064"/>
    <w:rsid w:val="001D2353"/>
    <w:rsid w:val="001D35B4"/>
    <w:rsid w:val="001D3D9B"/>
    <w:rsid w:val="001D50B7"/>
    <w:rsid w:val="001D582C"/>
    <w:rsid w:val="001D5F9D"/>
    <w:rsid w:val="001D61FE"/>
    <w:rsid w:val="001E08C4"/>
    <w:rsid w:val="001E22F8"/>
    <w:rsid w:val="001E3D45"/>
    <w:rsid w:val="001E3F48"/>
    <w:rsid w:val="001E4A7A"/>
    <w:rsid w:val="001E4E09"/>
    <w:rsid w:val="001E6422"/>
    <w:rsid w:val="001E7ACA"/>
    <w:rsid w:val="001F1190"/>
    <w:rsid w:val="001F176F"/>
    <w:rsid w:val="001F18E3"/>
    <w:rsid w:val="001F2CF0"/>
    <w:rsid w:val="001F2FC2"/>
    <w:rsid w:val="001F3E46"/>
    <w:rsid w:val="001F43A5"/>
    <w:rsid w:val="001F481D"/>
    <w:rsid w:val="001F5B8C"/>
    <w:rsid w:val="001F63DC"/>
    <w:rsid w:val="001F6C91"/>
    <w:rsid w:val="001F71B7"/>
    <w:rsid w:val="00201927"/>
    <w:rsid w:val="00202179"/>
    <w:rsid w:val="00202D82"/>
    <w:rsid w:val="00205168"/>
    <w:rsid w:val="002054FC"/>
    <w:rsid w:val="00205779"/>
    <w:rsid w:val="002062D1"/>
    <w:rsid w:val="00206B50"/>
    <w:rsid w:val="00206FF1"/>
    <w:rsid w:val="00207303"/>
    <w:rsid w:val="00207996"/>
    <w:rsid w:val="002106D4"/>
    <w:rsid w:val="00211BBD"/>
    <w:rsid w:val="002124AF"/>
    <w:rsid w:val="00212EB5"/>
    <w:rsid w:val="00213B0A"/>
    <w:rsid w:val="00213F37"/>
    <w:rsid w:val="002151C1"/>
    <w:rsid w:val="002176D0"/>
    <w:rsid w:val="00217ED0"/>
    <w:rsid w:val="002210C3"/>
    <w:rsid w:val="00222416"/>
    <w:rsid w:val="00222E4D"/>
    <w:rsid w:val="0022378B"/>
    <w:rsid w:val="00223A7F"/>
    <w:rsid w:val="00223D6B"/>
    <w:rsid w:val="0022476E"/>
    <w:rsid w:val="002301DE"/>
    <w:rsid w:val="00230E1B"/>
    <w:rsid w:val="00231560"/>
    <w:rsid w:val="0023255A"/>
    <w:rsid w:val="0023358D"/>
    <w:rsid w:val="00234795"/>
    <w:rsid w:val="00234A72"/>
    <w:rsid w:val="00234D97"/>
    <w:rsid w:val="00235045"/>
    <w:rsid w:val="00235221"/>
    <w:rsid w:val="00236245"/>
    <w:rsid w:val="002369F9"/>
    <w:rsid w:val="00237416"/>
    <w:rsid w:val="002375A7"/>
    <w:rsid w:val="0023773B"/>
    <w:rsid w:val="00242339"/>
    <w:rsid w:val="00243E0D"/>
    <w:rsid w:val="0024449F"/>
    <w:rsid w:val="00244CAF"/>
    <w:rsid w:val="00244D8C"/>
    <w:rsid w:val="00245E7B"/>
    <w:rsid w:val="002462A4"/>
    <w:rsid w:val="00247099"/>
    <w:rsid w:val="002470C9"/>
    <w:rsid w:val="002474AA"/>
    <w:rsid w:val="0025030A"/>
    <w:rsid w:val="00250762"/>
    <w:rsid w:val="00251105"/>
    <w:rsid w:val="00251807"/>
    <w:rsid w:val="00251B78"/>
    <w:rsid w:val="0025338C"/>
    <w:rsid w:val="00253C17"/>
    <w:rsid w:val="00254882"/>
    <w:rsid w:val="002550AB"/>
    <w:rsid w:val="00256381"/>
    <w:rsid w:val="00256FA5"/>
    <w:rsid w:val="00260736"/>
    <w:rsid w:val="00260928"/>
    <w:rsid w:val="002609CD"/>
    <w:rsid w:val="00260B77"/>
    <w:rsid w:val="0026134E"/>
    <w:rsid w:val="00262879"/>
    <w:rsid w:val="00262DA3"/>
    <w:rsid w:val="002649BF"/>
    <w:rsid w:val="00265955"/>
    <w:rsid w:val="00265958"/>
    <w:rsid w:val="00271774"/>
    <w:rsid w:val="002732B2"/>
    <w:rsid w:val="00273CD9"/>
    <w:rsid w:val="00274FF5"/>
    <w:rsid w:val="00276A50"/>
    <w:rsid w:val="00276CB1"/>
    <w:rsid w:val="0028014D"/>
    <w:rsid w:val="00280B9A"/>
    <w:rsid w:val="002811FD"/>
    <w:rsid w:val="00281D5A"/>
    <w:rsid w:val="002826AB"/>
    <w:rsid w:val="00282E16"/>
    <w:rsid w:val="00283444"/>
    <w:rsid w:val="002834EE"/>
    <w:rsid w:val="00284A97"/>
    <w:rsid w:val="002859C5"/>
    <w:rsid w:val="00290EC0"/>
    <w:rsid w:val="00292177"/>
    <w:rsid w:val="00292C14"/>
    <w:rsid w:val="0029332E"/>
    <w:rsid w:val="00293505"/>
    <w:rsid w:val="00293821"/>
    <w:rsid w:val="00295514"/>
    <w:rsid w:val="002964FA"/>
    <w:rsid w:val="002977B8"/>
    <w:rsid w:val="002A174A"/>
    <w:rsid w:val="002A1826"/>
    <w:rsid w:val="002A1C27"/>
    <w:rsid w:val="002A23AD"/>
    <w:rsid w:val="002A3F74"/>
    <w:rsid w:val="002A4440"/>
    <w:rsid w:val="002A46AB"/>
    <w:rsid w:val="002A4958"/>
    <w:rsid w:val="002A5572"/>
    <w:rsid w:val="002A60C2"/>
    <w:rsid w:val="002B043F"/>
    <w:rsid w:val="002B0B87"/>
    <w:rsid w:val="002B206D"/>
    <w:rsid w:val="002B29B8"/>
    <w:rsid w:val="002B33F4"/>
    <w:rsid w:val="002B354F"/>
    <w:rsid w:val="002B3874"/>
    <w:rsid w:val="002B3A86"/>
    <w:rsid w:val="002B3AB6"/>
    <w:rsid w:val="002B586C"/>
    <w:rsid w:val="002B6CE1"/>
    <w:rsid w:val="002B740C"/>
    <w:rsid w:val="002C2ACF"/>
    <w:rsid w:val="002C2E44"/>
    <w:rsid w:val="002C31EA"/>
    <w:rsid w:val="002C3D15"/>
    <w:rsid w:val="002C45FE"/>
    <w:rsid w:val="002C52C9"/>
    <w:rsid w:val="002C5BCD"/>
    <w:rsid w:val="002C619C"/>
    <w:rsid w:val="002C7082"/>
    <w:rsid w:val="002C7FE8"/>
    <w:rsid w:val="002D01AE"/>
    <w:rsid w:val="002D0D09"/>
    <w:rsid w:val="002D1D97"/>
    <w:rsid w:val="002D2B06"/>
    <w:rsid w:val="002D4421"/>
    <w:rsid w:val="002D477E"/>
    <w:rsid w:val="002D5B5D"/>
    <w:rsid w:val="002D686A"/>
    <w:rsid w:val="002D6D74"/>
    <w:rsid w:val="002D7405"/>
    <w:rsid w:val="002E0131"/>
    <w:rsid w:val="002E04D5"/>
    <w:rsid w:val="002E0881"/>
    <w:rsid w:val="002E138D"/>
    <w:rsid w:val="002E1698"/>
    <w:rsid w:val="002E16D7"/>
    <w:rsid w:val="002E178B"/>
    <w:rsid w:val="002E21C1"/>
    <w:rsid w:val="002E305D"/>
    <w:rsid w:val="002E3972"/>
    <w:rsid w:val="002E3A8F"/>
    <w:rsid w:val="002E48EA"/>
    <w:rsid w:val="002E7A11"/>
    <w:rsid w:val="002F09DC"/>
    <w:rsid w:val="002F0B62"/>
    <w:rsid w:val="002F0BFA"/>
    <w:rsid w:val="002F103F"/>
    <w:rsid w:val="002F1049"/>
    <w:rsid w:val="002F10A8"/>
    <w:rsid w:val="002F2091"/>
    <w:rsid w:val="002F4253"/>
    <w:rsid w:val="002F4294"/>
    <w:rsid w:val="002F6D21"/>
    <w:rsid w:val="002F6F3C"/>
    <w:rsid w:val="002F7A66"/>
    <w:rsid w:val="00302C29"/>
    <w:rsid w:val="00303C23"/>
    <w:rsid w:val="00304038"/>
    <w:rsid w:val="003047E2"/>
    <w:rsid w:val="003053D6"/>
    <w:rsid w:val="003068B3"/>
    <w:rsid w:val="00310752"/>
    <w:rsid w:val="00311AF1"/>
    <w:rsid w:val="00311C77"/>
    <w:rsid w:val="00313383"/>
    <w:rsid w:val="003154F2"/>
    <w:rsid w:val="00315ABA"/>
    <w:rsid w:val="00315E15"/>
    <w:rsid w:val="003173C9"/>
    <w:rsid w:val="00320734"/>
    <w:rsid w:val="00322F05"/>
    <w:rsid w:val="00323BE4"/>
    <w:rsid w:val="0032443A"/>
    <w:rsid w:val="00324BAE"/>
    <w:rsid w:val="00325942"/>
    <w:rsid w:val="00326237"/>
    <w:rsid w:val="00326B77"/>
    <w:rsid w:val="00326FA0"/>
    <w:rsid w:val="00330401"/>
    <w:rsid w:val="003317D6"/>
    <w:rsid w:val="003321C6"/>
    <w:rsid w:val="0033221B"/>
    <w:rsid w:val="00332936"/>
    <w:rsid w:val="00332A93"/>
    <w:rsid w:val="00332B47"/>
    <w:rsid w:val="0033320B"/>
    <w:rsid w:val="00334058"/>
    <w:rsid w:val="00334167"/>
    <w:rsid w:val="00335AB1"/>
    <w:rsid w:val="00335E72"/>
    <w:rsid w:val="003363D7"/>
    <w:rsid w:val="00336754"/>
    <w:rsid w:val="003374FA"/>
    <w:rsid w:val="003411AE"/>
    <w:rsid w:val="00341667"/>
    <w:rsid w:val="003416DA"/>
    <w:rsid w:val="003428EA"/>
    <w:rsid w:val="00344485"/>
    <w:rsid w:val="0034464A"/>
    <w:rsid w:val="00345BDE"/>
    <w:rsid w:val="00345C1B"/>
    <w:rsid w:val="00345F5D"/>
    <w:rsid w:val="00346ACF"/>
    <w:rsid w:val="0034772F"/>
    <w:rsid w:val="00347BB2"/>
    <w:rsid w:val="00347BD8"/>
    <w:rsid w:val="0035009F"/>
    <w:rsid w:val="00350DB7"/>
    <w:rsid w:val="00351505"/>
    <w:rsid w:val="00352805"/>
    <w:rsid w:val="0035281F"/>
    <w:rsid w:val="00353BDD"/>
    <w:rsid w:val="00356E35"/>
    <w:rsid w:val="00357E34"/>
    <w:rsid w:val="00361A01"/>
    <w:rsid w:val="003620B5"/>
    <w:rsid w:val="00362722"/>
    <w:rsid w:val="0036276C"/>
    <w:rsid w:val="003638BA"/>
    <w:rsid w:val="00364D31"/>
    <w:rsid w:val="0036623A"/>
    <w:rsid w:val="00366EFB"/>
    <w:rsid w:val="00366F92"/>
    <w:rsid w:val="0036738E"/>
    <w:rsid w:val="00370536"/>
    <w:rsid w:val="00371438"/>
    <w:rsid w:val="00371506"/>
    <w:rsid w:val="003735BD"/>
    <w:rsid w:val="00375656"/>
    <w:rsid w:val="003772A0"/>
    <w:rsid w:val="00380207"/>
    <w:rsid w:val="0038097B"/>
    <w:rsid w:val="0038211A"/>
    <w:rsid w:val="00382469"/>
    <w:rsid w:val="003842F1"/>
    <w:rsid w:val="003848AB"/>
    <w:rsid w:val="003850C1"/>
    <w:rsid w:val="00385272"/>
    <w:rsid w:val="00386892"/>
    <w:rsid w:val="003900F6"/>
    <w:rsid w:val="00391890"/>
    <w:rsid w:val="003919DC"/>
    <w:rsid w:val="00392C6D"/>
    <w:rsid w:val="003944A7"/>
    <w:rsid w:val="00394620"/>
    <w:rsid w:val="00394DFF"/>
    <w:rsid w:val="00396409"/>
    <w:rsid w:val="00396619"/>
    <w:rsid w:val="00397D18"/>
    <w:rsid w:val="003A1885"/>
    <w:rsid w:val="003A2048"/>
    <w:rsid w:val="003A263D"/>
    <w:rsid w:val="003A2D18"/>
    <w:rsid w:val="003A2F65"/>
    <w:rsid w:val="003A45C1"/>
    <w:rsid w:val="003A4735"/>
    <w:rsid w:val="003A4B35"/>
    <w:rsid w:val="003A667E"/>
    <w:rsid w:val="003A713F"/>
    <w:rsid w:val="003B009B"/>
    <w:rsid w:val="003B072B"/>
    <w:rsid w:val="003B1460"/>
    <w:rsid w:val="003B1675"/>
    <w:rsid w:val="003B265C"/>
    <w:rsid w:val="003B296F"/>
    <w:rsid w:val="003B3F7A"/>
    <w:rsid w:val="003B48B4"/>
    <w:rsid w:val="003B6380"/>
    <w:rsid w:val="003B6928"/>
    <w:rsid w:val="003B7226"/>
    <w:rsid w:val="003B724A"/>
    <w:rsid w:val="003B75AA"/>
    <w:rsid w:val="003B7C45"/>
    <w:rsid w:val="003C0732"/>
    <w:rsid w:val="003C1A02"/>
    <w:rsid w:val="003C1D58"/>
    <w:rsid w:val="003C1EB2"/>
    <w:rsid w:val="003C5335"/>
    <w:rsid w:val="003C57E1"/>
    <w:rsid w:val="003C60A2"/>
    <w:rsid w:val="003D0E0E"/>
    <w:rsid w:val="003D139E"/>
    <w:rsid w:val="003D2B08"/>
    <w:rsid w:val="003D4B71"/>
    <w:rsid w:val="003D5FE6"/>
    <w:rsid w:val="003D61E7"/>
    <w:rsid w:val="003D6EBA"/>
    <w:rsid w:val="003E103A"/>
    <w:rsid w:val="003E10AD"/>
    <w:rsid w:val="003E11C5"/>
    <w:rsid w:val="003E12AE"/>
    <w:rsid w:val="003E1716"/>
    <w:rsid w:val="003E283F"/>
    <w:rsid w:val="003E4067"/>
    <w:rsid w:val="003E4874"/>
    <w:rsid w:val="003E4E45"/>
    <w:rsid w:val="003E543D"/>
    <w:rsid w:val="003E6A84"/>
    <w:rsid w:val="003E6C5B"/>
    <w:rsid w:val="003E7E76"/>
    <w:rsid w:val="003F0ACF"/>
    <w:rsid w:val="003F18FA"/>
    <w:rsid w:val="003F1FC1"/>
    <w:rsid w:val="003F27DA"/>
    <w:rsid w:val="003F2924"/>
    <w:rsid w:val="003F29C9"/>
    <w:rsid w:val="003F2ABB"/>
    <w:rsid w:val="003F2C37"/>
    <w:rsid w:val="003F2FC6"/>
    <w:rsid w:val="003F4BFC"/>
    <w:rsid w:val="003F4FD0"/>
    <w:rsid w:val="003F5135"/>
    <w:rsid w:val="003F5A74"/>
    <w:rsid w:val="003F606D"/>
    <w:rsid w:val="00400332"/>
    <w:rsid w:val="00400EDE"/>
    <w:rsid w:val="00400F50"/>
    <w:rsid w:val="00401309"/>
    <w:rsid w:val="00401DF1"/>
    <w:rsid w:val="004023AC"/>
    <w:rsid w:val="00402E4F"/>
    <w:rsid w:val="00403618"/>
    <w:rsid w:val="00403CD0"/>
    <w:rsid w:val="00403E94"/>
    <w:rsid w:val="00404145"/>
    <w:rsid w:val="004049E2"/>
    <w:rsid w:val="00404F48"/>
    <w:rsid w:val="004078F4"/>
    <w:rsid w:val="00407CBA"/>
    <w:rsid w:val="004100F0"/>
    <w:rsid w:val="004111AD"/>
    <w:rsid w:val="004113AC"/>
    <w:rsid w:val="00412496"/>
    <w:rsid w:val="00413D49"/>
    <w:rsid w:val="004144E7"/>
    <w:rsid w:val="00414E43"/>
    <w:rsid w:val="00415904"/>
    <w:rsid w:val="00416821"/>
    <w:rsid w:val="004213F9"/>
    <w:rsid w:val="00422807"/>
    <w:rsid w:val="0042293A"/>
    <w:rsid w:val="004244AF"/>
    <w:rsid w:val="004244E4"/>
    <w:rsid w:val="00424C24"/>
    <w:rsid w:val="00426AE9"/>
    <w:rsid w:val="00427436"/>
    <w:rsid w:val="00427D61"/>
    <w:rsid w:val="00430D17"/>
    <w:rsid w:val="004318D9"/>
    <w:rsid w:val="00433169"/>
    <w:rsid w:val="00434470"/>
    <w:rsid w:val="0043504A"/>
    <w:rsid w:val="0044057A"/>
    <w:rsid w:val="00440E8D"/>
    <w:rsid w:val="00441587"/>
    <w:rsid w:val="004417A6"/>
    <w:rsid w:val="0044220B"/>
    <w:rsid w:val="00442B8D"/>
    <w:rsid w:val="00443909"/>
    <w:rsid w:val="004440D0"/>
    <w:rsid w:val="00445A0E"/>
    <w:rsid w:val="00445CBA"/>
    <w:rsid w:val="00447892"/>
    <w:rsid w:val="004508AF"/>
    <w:rsid w:val="00451D41"/>
    <w:rsid w:val="00452832"/>
    <w:rsid w:val="00453D59"/>
    <w:rsid w:val="00454584"/>
    <w:rsid w:val="00455BF1"/>
    <w:rsid w:val="00456AA2"/>
    <w:rsid w:val="00457E1E"/>
    <w:rsid w:val="00460D99"/>
    <w:rsid w:val="004612E3"/>
    <w:rsid w:val="00462982"/>
    <w:rsid w:val="00462BF0"/>
    <w:rsid w:val="00462DD3"/>
    <w:rsid w:val="00463EF1"/>
    <w:rsid w:val="004647B0"/>
    <w:rsid w:val="0046542E"/>
    <w:rsid w:val="004655C5"/>
    <w:rsid w:val="00465744"/>
    <w:rsid w:val="00466EBC"/>
    <w:rsid w:val="00466F4F"/>
    <w:rsid w:val="0047018A"/>
    <w:rsid w:val="004708A7"/>
    <w:rsid w:val="00471248"/>
    <w:rsid w:val="00472ECC"/>
    <w:rsid w:val="0047499B"/>
    <w:rsid w:val="00475F12"/>
    <w:rsid w:val="00477C04"/>
    <w:rsid w:val="004806CD"/>
    <w:rsid w:val="00480AF2"/>
    <w:rsid w:val="004812AA"/>
    <w:rsid w:val="004813BF"/>
    <w:rsid w:val="00481AC9"/>
    <w:rsid w:val="004824B4"/>
    <w:rsid w:val="00482925"/>
    <w:rsid w:val="004830FF"/>
    <w:rsid w:val="00483B11"/>
    <w:rsid w:val="00485BE1"/>
    <w:rsid w:val="0048691C"/>
    <w:rsid w:val="00486C58"/>
    <w:rsid w:val="00486D9D"/>
    <w:rsid w:val="00486DC4"/>
    <w:rsid w:val="00486E2F"/>
    <w:rsid w:val="0048749C"/>
    <w:rsid w:val="00490522"/>
    <w:rsid w:val="0049107D"/>
    <w:rsid w:val="00494CDA"/>
    <w:rsid w:val="004961AD"/>
    <w:rsid w:val="004974D2"/>
    <w:rsid w:val="004976F8"/>
    <w:rsid w:val="00497737"/>
    <w:rsid w:val="0049786D"/>
    <w:rsid w:val="004A0F50"/>
    <w:rsid w:val="004A2414"/>
    <w:rsid w:val="004A49EF"/>
    <w:rsid w:val="004A4A74"/>
    <w:rsid w:val="004A4A87"/>
    <w:rsid w:val="004A5990"/>
    <w:rsid w:val="004A59D9"/>
    <w:rsid w:val="004A7CD0"/>
    <w:rsid w:val="004B3C29"/>
    <w:rsid w:val="004B4015"/>
    <w:rsid w:val="004B5BF9"/>
    <w:rsid w:val="004B79B4"/>
    <w:rsid w:val="004B7BB7"/>
    <w:rsid w:val="004C0134"/>
    <w:rsid w:val="004C1610"/>
    <w:rsid w:val="004C2386"/>
    <w:rsid w:val="004C31DC"/>
    <w:rsid w:val="004C325D"/>
    <w:rsid w:val="004C394A"/>
    <w:rsid w:val="004C3E18"/>
    <w:rsid w:val="004C6338"/>
    <w:rsid w:val="004C6415"/>
    <w:rsid w:val="004C6816"/>
    <w:rsid w:val="004C74F7"/>
    <w:rsid w:val="004C757F"/>
    <w:rsid w:val="004D0B79"/>
    <w:rsid w:val="004D0EBB"/>
    <w:rsid w:val="004D16C7"/>
    <w:rsid w:val="004D1B73"/>
    <w:rsid w:val="004D342F"/>
    <w:rsid w:val="004D39F9"/>
    <w:rsid w:val="004D4BDD"/>
    <w:rsid w:val="004D5629"/>
    <w:rsid w:val="004D58C5"/>
    <w:rsid w:val="004D665E"/>
    <w:rsid w:val="004D74C9"/>
    <w:rsid w:val="004E003B"/>
    <w:rsid w:val="004E04ED"/>
    <w:rsid w:val="004E387F"/>
    <w:rsid w:val="004E4304"/>
    <w:rsid w:val="004E5477"/>
    <w:rsid w:val="004E6125"/>
    <w:rsid w:val="004F13FA"/>
    <w:rsid w:val="004F197D"/>
    <w:rsid w:val="004F238E"/>
    <w:rsid w:val="004F2A8C"/>
    <w:rsid w:val="004F4001"/>
    <w:rsid w:val="004F4145"/>
    <w:rsid w:val="004F42D2"/>
    <w:rsid w:val="004F47DC"/>
    <w:rsid w:val="004F4BDE"/>
    <w:rsid w:val="004F4C85"/>
    <w:rsid w:val="004F6E1E"/>
    <w:rsid w:val="004F7153"/>
    <w:rsid w:val="004F72BF"/>
    <w:rsid w:val="0050078F"/>
    <w:rsid w:val="00500F1A"/>
    <w:rsid w:val="005014FF"/>
    <w:rsid w:val="00501A36"/>
    <w:rsid w:val="00501A52"/>
    <w:rsid w:val="00502C29"/>
    <w:rsid w:val="00503402"/>
    <w:rsid w:val="0050389F"/>
    <w:rsid w:val="00504423"/>
    <w:rsid w:val="0050446A"/>
    <w:rsid w:val="0050594C"/>
    <w:rsid w:val="005064AE"/>
    <w:rsid w:val="005064F0"/>
    <w:rsid w:val="00506BAB"/>
    <w:rsid w:val="0050735E"/>
    <w:rsid w:val="0051027D"/>
    <w:rsid w:val="00510A64"/>
    <w:rsid w:val="00511B68"/>
    <w:rsid w:val="00512AE0"/>
    <w:rsid w:val="00520B9A"/>
    <w:rsid w:val="005218F1"/>
    <w:rsid w:val="00521970"/>
    <w:rsid w:val="00521CC6"/>
    <w:rsid w:val="005224E7"/>
    <w:rsid w:val="00522F17"/>
    <w:rsid w:val="0052575B"/>
    <w:rsid w:val="0052733D"/>
    <w:rsid w:val="00527795"/>
    <w:rsid w:val="0053034D"/>
    <w:rsid w:val="00532C5F"/>
    <w:rsid w:val="00533DEB"/>
    <w:rsid w:val="0053404E"/>
    <w:rsid w:val="005344B9"/>
    <w:rsid w:val="0053472F"/>
    <w:rsid w:val="00534D45"/>
    <w:rsid w:val="00535C6B"/>
    <w:rsid w:val="00535E99"/>
    <w:rsid w:val="005376CC"/>
    <w:rsid w:val="005403AB"/>
    <w:rsid w:val="00540E5C"/>
    <w:rsid w:val="00542B22"/>
    <w:rsid w:val="00543AA9"/>
    <w:rsid w:val="0054717C"/>
    <w:rsid w:val="00547964"/>
    <w:rsid w:val="00551E3E"/>
    <w:rsid w:val="0055247A"/>
    <w:rsid w:val="00552AE0"/>
    <w:rsid w:val="00552D54"/>
    <w:rsid w:val="00553559"/>
    <w:rsid w:val="00555241"/>
    <w:rsid w:val="00556095"/>
    <w:rsid w:val="00556CE7"/>
    <w:rsid w:val="00556DED"/>
    <w:rsid w:val="00556F87"/>
    <w:rsid w:val="00557681"/>
    <w:rsid w:val="00557C09"/>
    <w:rsid w:val="00557C5F"/>
    <w:rsid w:val="005603F5"/>
    <w:rsid w:val="005606A4"/>
    <w:rsid w:val="005623AF"/>
    <w:rsid w:val="0056256E"/>
    <w:rsid w:val="00563115"/>
    <w:rsid w:val="005668F8"/>
    <w:rsid w:val="00566E7B"/>
    <w:rsid w:val="00567190"/>
    <w:rsid w:val="00570B76"/>
    <w:rsid w:val="00570CBC"/>
    <w:rsid w:val="00571A1A"/>
    <w:rsid w:val="00572B24"/>
    <w:rsid w:val="00574803"/>
    <w:rsid w:val="00574E47"/>
    <w:rsid w:val="005757C3"/>
    <w:rsid w:val="00575877"/>
    <w:rsid w:val="00575B6B"/>
    <w:rsid w:val="005769E1"/>
    <w:rsid w:val="0058025D"/>
    <w:rsid w:val="005808FC"/>
    <w:rsid w:val="00581776"/>
    <w:rsid w:val="005820D9"/>
    <w:rsid w:val="00582F33"/>
    <w:rsid w:val="00583C24"/>
    <w:rsid w:val="00583DB0"/>
    <w:rsid w:val="005843CB"/>
    <w:rsid w:val="00584C11"/>
    <w:rsid w:val="005859DA"/>
    <w:rsid w:val="00586537"/>
    <w:rsid w:val="0058666D"/>
    <w:rsid w:val="00587016"/>
    <w:rsid w:val="00587DCA"/>
    <w:rsid w:val="00587EDF"/>
    <w:rsid w:val="00590B0A"/>
    <w:rsid w:val="00590F5D"/>
    <w:rsid w:val="00592B8E"/>
    <w:rsid w:val="00595461"/>
    <w:rsid w:val="005954B1"/>
    <w:rsid w:val="00595A24"/>
    <w:rsid w:val="005A06FE"/>
    <w:rsid w:val="005A08BE"/>
    <w:rsid w:val="005A09C9"/>
    <w:rsid w:val="005A1E45"/>
    <w:rsid w:val="005A26B4"/>
    <w:rsid w:val="005A3131"/>
    <w:rsid w:val="005A3349"/>
    <w:rsid w:val="005A38D2"/>
    <w:rsid w:val="005A3A50"/>
    <w:rsid w:val="005A443A"/>
    <w:rsid w:val="005A502B"/>
    <w:rsid w:val="005A5444"/>
    <w:rsid w:val="005A6E58"/>
    <w:rsid w:val="005B04A4"/>
    <w:rsid w:val="005B290C"/>
    <w:rsid w:val="005B37D9"/>
    <w:rsid w:val="005B55D2"/>
    <w:rsid w:val="005B5E86"/>
    <w:rsid w:val="005B6224"/>
    <w:rsid w:val="005B653B"/>
    <w:rsid w:val="005B6743"/>
    <w:rsid w:val="005B68E4"/>
    <w:rsid w:val="005B7378"/>
    <w:rsid w:val="005C0943"/>
    <w:rsid w:val="005C13E3"/>
    <w:rsid w:val="005C2D31"/>
    <w:rsid w:val="005C2E28"/>
    <w:rsid w:val="005C35DF"/>
    <w:rsid w:val="005C39DA"/>
    <w:rsid w:val="005C3A59"/>
    <w:rsid w:val="005C56BB"/>
    <w:rsid w:val="005C60B6"/>
    <w:rsid w:val="005C6821"/>
    <w:rsid w:val="005C722A"/>
    <w:rsid w:val="005D00EF"/>
    <w:rsid w:val="005D19A4"/>
    <w:rsid w:val="005D1AA9"/>
    <w:rsid w:val="005D20C1"/>
    <w:rsid w:val="005D27FA"/>
    <w:rsid w:val="005D587A"/>
    <w:rsid w:val="005D6E2D"/>
    <w:rsid w:val="005E1096"/>
    <w:rsid w:val="005E1C35"/>
    <w:rsid w:val="005E39EB"/>
    <w:rsid w:val="005E3FA4"/>
    <w:rsid w:val="005E41D6"/>
    <w:rsid w:val="005E46BE"/>
    <w:rsid w:val="005E4BE2"/>
    <w:rsid w:val="005E4FDA"/>
    <w:rsid w:val="005E7554"/>
    <w:rsid w:val="005E7A8B"/>
    <w:rsid w:val="005E7B56"/>
    <w:rsid w:val="005E7D29"/>
    <w:rsid w:val="005F102B"/>
    <w:rsid w:val="005F1A3F"/>
    <w:rsid w:val="005F2C7C"/>
    <w:rsid w:val="005F46B0"/>
    <w:rsid w:val="005F46C2"/>
    <w:rsid w:val="005F4CE0"/>
    <w:rsid w:val="005F5AD6"/>
    <w:rsid w:val="005F7262"/>
    <w:rsid w:val="00600286"/>
    <w:rsid w:val="00600570"/>
    <w:rsid w:val="006025AD"/>
    <w:rsid w:val="00603B48"/>
    <w:rsid w:val="00604BB5"/>
    <w:rsid w:val="006051D9"/>
    <w:rsid w:val="006058AA"/>
    <w:rsid w:val="006066FB"/>
    <w:rsid w:val="00606F05"/>
    <w:rsid w:val="00607284"/>
    <w:rsid w:val="0061035F"/>
    <w:rsid w:val="00610826"/>
    <w:rsid w:val="006108E8"/>
    <w:rsid w:val="0061143E"/>
    <w:rsid w:val="00612CA4"/>
    <w:rsid w:val="00613716"/>
    <w:rsid w:val="00614F34"/>
    <w:rsid w:val="00615DD3"/>
    <w:rsid w:val="00616060"/>
    <w:rsid w:val="006176AC"/>
    <w:rsid w:val="0062222F"/>
    <w:rsid w:val="006226A8"/>
    <w:rsid w:val="00623ACC"/>
    <w:rsid w:val="00623D32"/>
    <w:rsid w:val="00624501"/>
    <w:rsid w:val="00625233"/>
    <w:rsid w:val="00627491"/>
    <w:rsid w:val="00630B14"/>
    <w:rsid w:val="00634221"/>
    <w:rsid w:val="00635418"/>
    <w:rsid w:val="006356F3"/>
    <w:rsid w:val="00635BCF"/>
    <w:rsid w:val="00636CC9"/>
    <w:rsid w:val="00637F2D"/>
    <w:rsid w:val="00640DCD"/>
    <w:rsid w:val="00643440"/>
    <w:rsid w:val="00643E5E"/>
    <w:rsid w:val="00643FFF"/>
    <w:rsid w:val="00644275"/>
    <w:rsid w:val="0064451D"/>
    <w:rsid w:val="006450FB"/>
    <w:rsid w:val="00646259"/>
    <w:rsid w:val="006464B9"/>
    <w:rsid w:val="00650B70"/>
    <w:rsid w:val="00653167"/>
    <w:rsid w:val="00654244"/>
    <w:rsid w:val="00654696"/>
    <w:rsid w:val="00654735"/>
    <w:rsid w:val="00654922"/>
    <w:rsid w:val="00655A95"/>
    <w:rsid w:val="00656ECB"/>
    <w:rsid w:val="006570E3"/>
    <w:rsid w:val="00657BD8"/>
    <w:rsid w:val="00657D92"/>
    <w:rsid w:val="00660517"/>
    <w:rsid w:val="00660F27"/>
    <w:rsid w:val="00661572"/>
    <w:rsid w:val="006616B0"/>
    <w:rsid w:val="00662184"/>
    <w:rsid w:val="00662498"/>
    <w:rsid w:val="0066256E"/>
    <w:rsid w:val="00663597"/>
    <w:rsid w:val="00663B7E"/>
    <w:rsid w:val="006640D3"/>
    <w:rsid w:val="00664D88"/>
    <w:rsid w:val="00665643"/>
    <w:rsid w:val="00667843"/>
    <w:rsid w:val="00667974"/>
    <w:rsid w:val="006708D9"/>
    <w:rsid w:val="00670CCC"/>
    <w:rsid w:val="006722FE"/>
    <w:rsid w:val="00672644"/>
    <w:rsid w:val="00672ACB"/>
    <w:rsid w:val="00672B7E"/>
    <w:rsid w:val="00675F18"/>
    <w:rsid w:val="00676CC0"/>
    <w:rsid w:val="00677C78"/>
    <w:rsid w:val="006804C8"/>
    <w:rsid w:val="00682EE3"/>
    <w:rsid w:val="00684D5C"/>
    <w:rsid w:val="006874EF"/>
    <w:rsid w:val="00687EBC"/>
    <w:rsid w:val="006901EF"/>
    <w:rsid w:val="006913FC"/>
    <w:rsid w:val="0069188B"/>
    <w:rsid w:val="00691B3A"/>
    <w:rsid w:val="00691D91"/>
    <w:rsid w:val="00694305"/>
    <w:rsid w:val="0069480E"/>
    <w:rsid w:val="00695A86"/>
    <w:rsid w:val="00695BA3"/>
    <w:rsid w:val="00695F3F"/>
    <w:rsid w:val="006961E4"/>
    <w:rsid w:val="0069620E"/>
    <w:rsid w:val="00696277"/>
    <w:rsid w:val="006964F3"/>
    <w:rsid w:val="00697F4B"/>
    <w:rsid w:val="006A0D95"/>
    <w:rsid w:val="006A1FAA"/>
    <w:rsid w:val="006A2536"/>
    <w:rsid w:val="006A289B"/>
    <w:rsid w:val="006A3989"/>
    <w:rsid w:val="006A41F1"/>
    <w:rsid w:val="006A4332"/>
    <w:rsid w:val="006A4850"/>
    <w:rsid w:val="006A4CE1"/>
    <w:rsid w:val="006A5826"/>
    <w:rsid w:val="006A647F"/>
    <w:rsid w:val="006A6503"/>
    <w:rsid w:val="006A6A0D"/>
    <w:rsid w:val="006A76ED"/>
    <w:rsid w:val="006B010E"/>
    <w:rsid w:val="006B0D63"/>
    <w:rsid w:val="006B1355"/>
    <w:rsid w:val="006B21B9"/>
    <w:rsid w:val="006B238D"/>
    <w:rsid w:val="006B28D3"/>
    <w:rsid w:val="006B2ACC"/>
    <w:rsid w:val="006B341A"/>
    <w:rsid w:val="006B38FD"/>
    <w:rsid w:val="006B4423"/>
    <w:rsid w:val="006B53DE"/>
    <w:rsid w:val="006B6866"/>
    <w:rsid w:val="006B77B7"/>
    <w:rsid w:val="006C0781"/>
    <w:rsid w:val="006C12B6"/>
    <w:rsid w:val="006C15D8"/>
    <w:rsid w:val="006C28EB"/>
    <w:rsid w:val="006C41B5"/>
    <w:rsid w:val="006C4AF3"/>
    <w:rsid w:val="006C4CCE"/>
    <w:rsid w:val="006C7B98"/>
    <w:rsid w:val="006D005B"/>
    <w:rsid w:val="006D1314"/>
    <w:rsid w:val="006D189F"/>
    <w:rsid w:val="006D2F7E"/>
    <w:rsid w:val="006D5491"/>
    <w:rsid w:val="006D697A"/>
    <w:rsid w:val="006E096F"/>
    <w:rsid w:val="006E4FA4"/>
    <w:rsid w:val="006F0CDA"/>
    <w:rsid w:val="006F0E18"/>
    <w:rsid w:val="006F0E65"/>
    <w:rsid w:val="006F190F"/>
    <w:rsid w:val="006F25D2"/>
    <w:rsid w:val="006F26F1"/>
    <w:rsid w:val="006F2807"/>
    <w:rsid w:val="006F2977"/>
    <w:rsid w:val="006F333D"/>
    <w:rsid w:val="006F371B"/>
    <w:rsid w:val="006F3BEF"/>
    <w:rsid w:val="006F3D11"/>
    <w:rsid w:val="006F423E"/>
    <w:rsid w:val="006F52D1"/>
    <w:rsid w:val="006F5385"/>
    <w:rsid w:val="006F5C27"/>
    <w:rsid w:val="006F6BF2"/>
    <w:rsid w:val="006F7071"/>
    <w:rsid w:val="006F732E"/>
    <w:rsid w:val="00700075"/>
    <w:rsid w:val="00700EF5"/>
    <w:rsid w:val="007036C9"/>
    <w:rsid w:val="007047B2"/>
    <w:rsid w:val="00705FFE"/>
    <w:rsid w:val="00706C9A"/>
    <w:rsid w:val="00707CCE"/>
    <w:rsid w:val="0071389D"/>
    <w:rsid w:val="00715849"/>
    <w:rsid w:val="0071663C"/>
    <w:rsid w:val="00716A46"/>
    <w:rsid w:val="00717140"/>
    <w:rsid w:val="00717ED5"/>
    <w:rsid w:val="00720751"/>
    <w:rsid w:val="00722453"/>
    <w:rsid w:val="00722FE1"/>
    <w:rsid w:val="00723B1E"/>
    <w:rsid w:val="0072529C"/>
    <w:rsid w:val="007254A6"/>
    <w:rsid w:val="00725DA9"/>
    <w:rsid w:val="007265FF"/>
    <w:rsid w:val="00726B66"/>
    <w:rsid w:val="007271CD"/>
    <w:rsid w:val="007276BC"/>
    <w:rsid w:val="00727B6A"/>
    <w:rsid w:val="00730820"/>
    <w:rsid w:val="007312F2"/>
    <w:rsid w:val="007314C0"/>
    <w:rsid w:val="00731527"/>
    <w:rsid w:val="007317F9"/>
    <w:rsid w:val="00732242"/>
    <w:rsid w:val="007325A2"/>
    <w:rsid w:val="00732675"/>
    <w:rsid w:val="00732715"/>
    <w:rsid w:val="00733C4E"/>
    <w:rsid w:val="00733E51"/>
    <w:rsid w:val="0073575E"/>
    <w:rsid w:val="00735828"/>
    <w:rsid w:val="0073632F"/>
    <w:rsid w:val="0073634B"/>
    <w:rsid w:val="00736743"/>
    <w:rsid w:val="007412D7"/>
    <w:rsid w:val="007415A8"/>
    <w:rsid w:val="007419D7"/>
    <w:rsid w:val="007427DB"/>
    <w:rsid w:val="00742BCB"/>
    <w:rsid w:val="007432ED"/>
    <w:rsid w:val="007437A6"/>
    <w:rsid w:val="00743AD3"/>
    <w:rsid w:val="0074524B"/>
    <w:rsid w:val="00745556"/>
    <w:rsid w:val="00747C42"/>
    <w:rsid w:val="00752728"/>
    <w:rsid w:val="00753155"/>
    <w:rsid w:val="007557B1"/>
    <w:rsid w:val="00755A59"/>
    <w:rsid w:val="0075705F"/>
    <w:rsid w:val="00757101"/>
    <w:rsid w:val="00757240"/>
    <w:rsid w:val="007619DF"/>
    <w:rsid w:val="00761EE6"/>
    <w:rsid w:val="00763579"/>
    <w:rsid w:val="00763BBB"/>
    <w:rsid w:val="00764C37"/>
    <w:rsid w:val="007654A4"/>
    <w:rsid w:val="007658AE"/>
    <w:rsid w:val="007659D6"/>
    <w:rsid w:val="00765D52"/>
    <w:rsid w:val="0076614E"/>
    <w:rsid w:val="0076684B"/>
    <w:rsid w:val="00767BEA"/>
    <w:rsid w:val="00767E24"/>
    <w:rsid w:val="007722B7"/>
    <w:rsid w:val="00772F2D"/>
    <w:rsid w:val="00775576"/>
    <w:rsid w:val="00776682"/>
    <w:rsid w:val="00776BA1"/>
    <w:rsid w:val="00777F29"/>
    <w:rsid w:val="00781AB3"/>
    <w:rsid w:val="00782665"/>
    <w:rsid w:val="0078274E"/>
    <w:rsid w:val="007828E6"/>
    <w:rsid w:val="00782B4F"/>
    <w:rsid w:val="00783161"/>
    <w:rsid w:val="00785A16"/>
    <w:rsid w:val="00786EFF"/>
    <w:rsid w:val="00787A20"/>
    <w:rsid w:val="00787AD2"/>
    <w:rsid w:val="00791497"/>
    <w:rsid w:val="00791988"/>
    <w:rsid w:val="00792088"/>
    <w:rsid w:val="0079266B"/>
    <w:rsid w:val="007927BB"/>
    <w:rsid w:val="00792845"/>
    <w:rsid w:val="007928EC"/>
    <w:rsid w:val="00792EC7"/>
    <w:rsid w:val="00794AB4"/>
    <w:rsid w:val="00794C86"/>
    <w:rsid w:val="00794FA4"/>
    <w:rsid w:val="0079571B"/>
    <w:rsid w:val="00795767"/>
    <w:rsid w:val="00795BEC"/>
    <w:rsid w:val="00795E4D"/>
    <w:rsid w:val="007963FC"/>
    <w:rsid w:val="00796B3A"/>
    <w:rsid w:val="007974B4"/>
    <w:rsid w:val="007A0091"/>
    <w:rsid w:val="007A0644"/>
    <w:rsid w:val="007A0A43"/>
    <w:rsid w:val="007A138B"/>
    <w:rsid w:val="007A1732"/>
    <w:rsid w:val="007A3157"/>
    <w:rsid w:val="007A3F60"/>
    <w:rsid w:val="007A3FE8"/>
    <w:rsid w:val="007A40DC"/>
    <w:rsid w:val="007A4C5F"/>
    <w:rsid w:val="007A5FF9"/>
    <w:rsid w:val="007A610F"/>
    <w:rsid w:val="007A6132"/>
    <w:rsid w:val="007A7E7E"/>
    <w:rsid w:val="007B0539"/>
    <w:rsid w:val="007B0BBD"/>
    <w:rsid w:val="007B10EF"/>
    <w:rsid w:val="007B1A37"/>
    <w:rsid w:val="007B1AEB"/>
    <w:rsid w:val="007B2A2C"/>
    <w:rsid w:val="007B3061"/>
    <w:rsid w:val="007B411B"/>
    <w:rsid w:val="007B5864"/>
    <w:rsid w:val="007B7AF3"/>
    <w:rsid w:val="007B7C20"/>
    <w:rsid w:val="007C08D1"/>
    <w:rsid w:val="007C1FFC"/>
    <w:rsid w:val="007C27C6"/>
    <w:rsid w:val="007C5356"/>
    <w:rsid w:val="007C5390"/>
    <w:rsid w:val="007C53E2"/>
    <w:rsid w:val="007C7322"/>
    <w:rsid w:val="007C74CE"/>
    <w:rsid w:val="007C7ACF"/>
    <w:rsid w:val="007C7BB3"/>
    <w:rsid w:val="007C7BE7"/>
    <w:rsid w:val="007D27DD"/>
    <w:rsid w:val="007D509A"/>
    <w:rsid w:val="007D566A"/>
    <w:rsid w:val="007D65A5"/>
    <w:rsid w:val="007D65CD"/>
    <w:rsid w:val="007D6C2D"/>
    <w:rsid w:val="007D734B"/>
    <w:rsid w:val="007D7385"/>
    <w:rsid w:val="007E04BE"/>
    <w:rsid w:val="007E08D7"/>
    <w:rsid w:val="007E1A90"/>
    <w:rsid w:val="007E2055"/>
    <w:rsid w:val="007E27B0"/>
    <w:rsid w:val="007E2C5C"/>
    <w:rsid w:val="007E2F20"/>
    <w:rsid w:val="007E73A6"/>
    <w:rsid w:val="007F0826"/>
    <w:rsid w:val="007F17E6"/>
    <w:rsid w:val="007F219E"/>
    <w:rsid w:val="007F22BD"/>
    <w:rsid w:val="007F30D7"/>
    <w:rsid w:val="007F466D"/>
    <w:rsid w:val="007F48E0"/>
    <w:rsid w:val="007F5F04"/>
    <w:rsid w:val="007F7337"/>
    <w:rsid w:val="007F7CE0"/>
    <w:rsid w:val="008003B7"/>
    <w:rsid w:val="00801B6D"/>
    <w:rsid w:val="00801BB7"/>
    <w:rsid w:val="00803903"/>
    <w:rsid w:val="00803CAE"/>
    <w:rsid w:val="00803FA8"/>
    <w:rsid w:val="008065F4"/>
    <w:rsid w:val="00806D9D"/>
    <w:rsid w:val="00807884"/>
    <w:rsid w:val="00811A2B"/>
    <w:rsid w:val="00811A8F"/>
    <w:rsid w:val="00812992"/>
    <w:rsid w:val="00813E2F"/>
    <w:rsid w:val="00814E7A"/>
    <w:rsid w:val="00814ED5"/>
    <w:rsid w:val="00815BCD"/>
    <w:rsid w:val="00816C05"/>
    <w:rsid w:val="0081723E"/>
    <w:rsid w:val="008202C1"/>
    <w:rsid w:val="0082059A"/>
    <w:rsid w:val="008215AC"/>
    <w:rsid w:val="00823AD2"/>
    <w:rsid w:val="00825977"/>
    <w:rsid w:val="0082660B"/>
    <w:rsid w:val="008324F7"/>
    <w:rsid w:val="0083398F"/>
    <w:rsid w:val="00834DD2"/>
    <w:rsid w:val="00835C03"/>
    <w:rsid w:val="008368E2"/>
    <w:rsid w:val="00836AD5"/>
    <w:rsid w:val="00836D79"/>
    <w:rsid w:val="00840578"/>
    <w:rsid w:val="00841542"/>
    <w:rsid w:val="00841E5A"/>
    <w:rsid w:val="008425BE"/>
    <w:rsid w:val="00843110"/>
    <w:rsid w:val="008437C4"/>
    <w:rsid w:val="00844652"/>
    <w:rsid w:val="00844AC1"/>
    <w:rsid w:val="00844E47"/>
    <w:rsid w:val="00845425"/>
    <w:rsid w:val="00845D9C"/>
    <w:rsid w:val="00847041"/>
    <w:rsid w:val="00847587"/>
    <w:rsid w:val="00850151"/>
    <w:rsid w:val="008505CB"/>
    <w:rsid w:val="00850725"/>
    <w:rsid w:val="008508EA"/>
    <w:rsid w:val="00851FE5"/>
    <w:rsid w:val="008524A9"/>
    <w:rsid w:val="00852A52"/>
    <w:rsid w:val="00853E6D"/>
    <w:rsid w:val="00854068"/>
    <w:rsid w:val="00855EE0"/>
    <w:rsid w:val="008579B4"/>
    <w:rsid w:val="008579C7"/>
    <w:rsid w:val="00861C25"/>
    <w:rsid w:val="00861FF4"/>
    <w:rsid w:val="00863DFE"/>
    <w:rsid w:val="00864946"/>
    <w:rsid w:val="00865357"/>
    <w:rsid w:val="00866A72"/>
    <w:rsid w:val="00867290"/>
    <w:rsid w:val="008674F7"/>
    <w:rsid w:val="00867670"/>
    <w:rsid w:val="0087380D"/>
    <w:rsid w:val="00875424"/>
    <w:rsid w:val="008759C3"/>
    <w:rsid w:val="008801DD"/>
    <w:rsid w:val="00881774"/>
    <w:rsid w:val="00883EB3"/>
    <w:rsid w:val="008847F7"/>
    <w:rsid w:val="00884F65"/>
    <w:rsid w:val="00885791"/>
    <w:rsid w:val="00886ADD"/>
    <w:rsid w:val="00887023"/>
    <w:rsid w:val="0088781E"/>
    <w:rsid w:val="00887FF3"/>
    <w:rsid w:val="00892307"/>
    <w:rsid w:val="008927EB"/>
    <w:rsid w:val="008929E4"/>
    <w:rsid w:val="00894ABF"/>
    <w:rsid w:val="00895330"/>
    <w:rsid w:val="008959AC"/>
    <w:rsid w:val="0089675A"/>
    <w:rsid w:val="00896EA5"/>
    <w:rsid w:val="008973C8"/>
    <w:rsid w:val="008A037B"/>
    <w:rsid w:val="008A03A2"/>
    <w:rsid w:val="008A04FC"/>
    <w:rsid w:val="008A0AEF"/>
    <w:rsid w:val="008A2419"/>
    <w:rsid w:val="008A2B18"/>
    <w:rsid w:val="008A359E"/>
    <w:rsid w:val="008A3802"/>
    <w:rsid w:val="008A4BA8"/>
    <w:rsid w:val="008A4F53"/>
    <w:rsid w:val="008A4F8E"/>
    <w:rsid w:val="008A5BF6"/>
    <w:rsid w:val="008A5C15"/>
    <w:rsid w:val="008A60F5"/>
    <w:rsid w:val="008A6296"/>
    <w:rsid w:val="008A734D"/>
    <w:rsid w:val="008B048A"/>
    <w:rsid w:val="008B0D70"/>
    <w:rsid w:val="008B11BD"/>
    <w:rsid w:val="008B1E3C"/>
    <w:rsid w:val="008B45A5"/>
    <w:rsid w:val="008B554E"/>
    <w:rsid w:val="008B5B13"/>
    <w:rsid w:val="008B5BE1"/>
    <w:rsid w:val="008B5EBC"/>
    <w:rsid w:val="008B6B7E"/>
    <w:rsid w:val="008B78CD"/>
    <w:rsid w:val="008C03AC"/>
    <w:rsid w:val="008C0C90"/>
    <w:rsid w:val="008C14F3"/>
    <w:rsid w:val="008C37C3"/>
    <w:rsid w:val="008C43D7"/>
    <w:rsid w:val="008C50DA"/>
    <w:rsid w:val="008C564A"/>
    <w:rsid w:val="008C6DA3"/>
    <w:rsid w:val="008C6DBD"/>
    <w:rsid w:val="008C72B7"/>
    <w:rsid w:val="008D0565"/>
    <w:rsid w:val="008D16AD"/>
    <w:rsid w:val="008D4035"/>
    <w:rsid w:val="008D5EEA"/>
    <w:rsid w:val="008D7CCA"/>
    <w:rsid w:val="008E1262"/>
    <w:rsid w:val="008E2523"/>
    <w:rsid w:val="008E3636"/>
    <w:rsid w:val="008E503F"/>
    <w:rsid w:val="008E52DD"/>
    <w:rsid w:val="008E550E"/>
    <w:rsid w:val="008E58A8"/>
    <w:rsid w:val="008E5B39"/>
    <w:rsid w:val="008E5C24"/>
    <w:rsid w:val="008E63AA"/>
    <w:rsid w:val="008E6899"/>
    <w:rsid w:val="008E6EB9"/>
    <w:rsid w:val="008E6FEE"/>
    <w:rsid w:val="008E7AB3"/>
    <w:rsid w:val="008F0E3C"/>
    <w:rsid w:val="008F1B09"/>
    <w:rsid w:val="008F1B33"/>
    <w:rsid w:val="008F318F"/>
    <w:rsid w:val="008F37C7"/>
    <w:rsid w:val="008F3F23"/>
    <w:rsid w:val="008F4DDA"/>
    <w:rsid w:val="008F4EF5"/>
    <w:rsid w:val="008F5B5E"/>
    <w:rsid w:val="008F5E6B"/>
    <w:rsid w:val="008F5EFD"/>
    <w:rsid w:val="008F7EA6"/>
    <w:rsid w:val="0090125C"/>
    <w:rsid w:val="00902A85"/>
    <w:rsid w:val="00903194"/>
    <w:rsid w:val="00903DBF"/>
    <w:rsid w:val="00903F9B"/>
    <w:rsid w:val="00904B33"/>
    <w:rsid w:val="00905648"/>
    <w:rsid w:val="009066F0"/>
    <w:rsid w:val="00910A55"/>
    <w:rsid w:val="0091164F"/>
    <w:rsid w:val="00911BF9"/>
    <w:rsid w:val="0091223F"/>
    <w:rsid w:val="009126A5"/>
    <w:rsid w:val="009126FD"/>
    <w:rsid w:val="00912A24"/>
    <w:rsid w:val="00913B32"/>
    <w:rsid w:val="00913B88"/>
    <w:rsid w:val="00914642"/>
    <w:rsid w:val="00914C26"/>
    <w:rsid w:val="00914C78"/>
    <w:rsid w:val="00915B64"/>
    <w:rsid w:val="009165A1"/>
    <w:rsid w:val="00917BC3"/>
    <w:rsid w:val="00917D6E"/>
    <w:rsid w:val="0092031F"/>
    <w:rsid w:val="00920CF1"/>
    <w:rsid w:val="00921C79"/>
    <w:rsid w:val="00921EA2"/>
    <w:rsid w:val="00922888"/>
    <w:rsid w:val="00924AE2"/>
    <w:rsid w:val="00925297"/>
    <w:rsid w:val="00926206"/>
    <w:rsid w:val="009278DD"/>
    <w:rsid w:val="00927B71"/>
    <w:rsid w:val="009305D1"/>
    <w:rsid w:val="009307F7"/>
    <w:rsid w:val="009308D6"/>
    <w:rsid w:val="009309C4"/>
    <w:rsid w:val="0093115C"/>
    <w:rsid w:val="00931F6F"/>
    <w:rsid w:val="00932262"/>
    <w:rsid w:val="00932534"/>
    <w:rsid w:val="00934253"/>
    <w:rsid w:val="0093499B"/>
    <w:rsid w:val="00934C9A"/>
    <w:rsid w:val="00934D7F"/>
    <w:rsid w:val="00934F6E"/>
    <w:rsid w:val="009359D9"/>
    <w:rsid w:val="0093631C"/>
    <w:rsid w:val="00937AC5"/>
    <w:rsid w:val="0094145A"/>
    <w:rsid w:val="009426A4"/>
    <w:rsid w:val="009427A8"/>
    <w:rsid w:val="00943FC9"/>
    <w:rsid w:val="009445FE"/>
    <w:rsid w:val="00944743"/>
    <w:rsid w:val="00945D6F"/>
    <w:rsid w:val="00946410"/>
    <w:rsid w:val="00951180"/>
    <w:rsid w:val="0095127C"/>
    <w:rsid w:val="009526BE"/>
    <w:rsid w:val="0095448C"/>
    <w:rsid w:val="009554C5"/>
    <w:rsid w:val="00957D3C"/>
    <w:rsid w:val="00960663"/>
    <w:rsid w:val="009607CC"/>
    <w:rsid w:val="00960ABE"/>
    <w:rsid w:val="00960DA9"/>
    <w:rsid w:val="0096104D"/>
    <w:rsid w:val="009612D6"/>
    <w:rsid w:val="00963C01"/>
    <w:rsid w:val="00963DD8"/>
    <w:rsid w:val="0096578F"/>
    <w:rsid w:val="009661C2"/>
    <w:rsid w:val="009665AC"/>
    <w:rsid w:val="0096661D"/>
    <w:rsid w:val="00970ACE"/>
    <w:rsid w:val="00971833"/>
    <w:rsid w:val="00971C5A"/>
    <w:rsid w:val="00972207"/>
    <w:rsid w:val="009734AF"/>
    <w:rsid w:val="0097351F"/>
    <w:rsid w:val="00973E3A"/>
    <w:rsid w:val="009742EC"/>
    <w:rsid w:val="00975823"/>
    <w:rsid w:val="009800AC"/>
    <w:rsid w:val="0098011E"/>
    <w:rsid w:val="00980701"/>
    <w:rsid w:val="00982BD8"/>
    <w:rsid w:val="00982CF3"/>
    <w:rsid w:val="00983185"/>
    <w:rsid w:val="00983B93"/>
    <w:rsid w:val="009841AE"/>
    <w:rsid w:val="00984C94"/>
    <w:rsid w:val="00989952"/>
    <w:rsid w:val="0099078C"/>
    <w:rsid w:val="00990B18"/>
    <w:rsid w:val="00991129"/>
    <w:rsid w:val="009912DD"/>
    <w:rsid w:val="00991A03"/>
    <w:rsid w:val="0099208E"/>
    <w:rsid w:val="0099432D"/>
    <w:rsid w:val="00994548"/>
    <w:rsid w:val="009948B7"/>
    <w:rsid w:val="00994E6A"/>
    <w:rsid w:val="00995099"/>
    <w:rsid w:val="00996217"/>
    <w:rsid w:val="00996E39"/>
    <w:rsid w:val="00997F98"/>
    <w:rsid w:val="009A0307"/>
    <w:rsid w:val="009A0B74"/>
    <w:rsid w:val="009A1E23"/>
    <w:rsid w:val="009A3818"/>
    <w:rsid w:val="009A52A8"/>
    <w:rsid w:val="009A605E"/>
    <w:rsid w:val="009A7858"/>
    <w:rsid w:val="009B0EA1"/>
    <w:rsid w:val="009B0EA9"/>
    <w:rsid w:val="009B1B48"/>
    <w:rsid w:val="009B2820"/>
    <w:rsid w:val="009B493C"/>
    <w:rsid w:val="009B4EA0"/>
    <w:rsid w:val="009B50A1"/>
    <w:rsid w:val="009B5A57"/>
    <w:rsid w:val="009B610A"/>
    <w:rsid w:val="009B6CDE"/>
    <w:rsid w:val="009B7415"/>
    <w:rsid w:val="009B741B"/>
    <w:rsid w:val="009B795A"/>
    <w:rsid w:val="009C0AC9"/>
    <w:rsid w:val="009C1A3C"/>
    <w:rsid w:val="009C219E"/>
    <w:rsid w:val="009C282F"/>
    <w:rsid w:val="009C44E5"/>
    <w:rsid w:val="009C52ED"/>
    <w:rsid w:val="009C54C4"/>
    <w:rsid w:val="009C5B04"/>
    <w:rsid w:val="009C753A"/>
    <w:rsid w:val="009C77FD"/>
    <w:rsid w:val="009D2681"/>
    <w:rsid w:val="009D2875"/>
    <w:rsid w:val="009D298E"/>
    <w:rsid w:val="009D3CBA"/>
    <w:rsid w:val="009D440F"/>
    <w:rsid w:val="009D4CEB"/>
    <w:rsid w:val="009D6FA3"/>
    <w:rsid w:val="009D7DF3"/>
    <w:rsid w:val="009E0CB0"/>
    <w:rsid w:val="009E1D10"/>
    <w:rsid w:val="009E21E1"/>
    <w:rsid w:val="009E3C1A"/>
    <w:rsid w:val="009E4054"/>
    <w:rsid w:val="009E54AD"/>
    <w:rsid w:val="009E62E4"/>
    <w:rsid w:val="009E6443"/>
    <w:rsid w:val="009E7604"/>
    <w:rsid w:val="009F07EB"/>
    <w:rsid w:val="009F0A73"/>
    <w:rsid w:val="009F0AE8"/>
    <w:rsid w:val="009F47FC"/>
    <w:rsid w:val="009F5806"/>
    <w:rsid w:val="009F5BC5"/>
    <w:rsid w:val="009F655A"/>
    <w:rsid w:val="009F6B8C"/>
    <w:rsid w:val="00A00416"/>
    <w:rsid w:val="00A01CAA"/>
    <w:rsid w:val="00A01FD5"/>
    <w:rsid w:val="00A02EDB"/>
    <w:rsid w:val="00A04DAC"/>
    <w:rsid w:val="00A053C2"/>
    <w:rsid w:val="00A07727"/>
    <w:rsid w:val="00A10090"/>
    <w:rsid w:val="00A10B3D"/>
    <w:rsid w:val="00A11180"/>
    <w:rsid w:val="00A11238"/>
    <w:rsid w:val="00A128B9"/>
    <w:rsid w:val="00A12C84"/>
    <w:rsid w:val="00A1582F"/>
    <w:rsid w:val="00A16646"/>
    <w:rsid w:val="00A169FD"/>
    <w:rsid w:val="00A16C20"/>
    <w:rsid w:val="00A20366"/>
    <w:rsid w:val="00A21FE7"/>
    <w:rsid w:val="00A22C6D"/>
    <w:rsid w:val="00A22F97"/>
    <w:rsid w:val="00A235C6"/>
    <w:rsid w:val="00A24CB2"/>
    <w:rsid w:val="00A25411"/>
    <w:rsid w:val="00A25816"/>
    <w:rsid w:val="00A30092"/>
    <w:rsid w:val="00A30A5C"/>
    <w:rsid w:val="00A3107E"/>
    <w:rsid w:val="00A324B2"/>
    <w:rsid w:val="00A33711"/>
    <w:rsid w:val="00A3401D"/>
    <w:rsid w:val="00A35BE9"/>
    <w:rsid w:val="00A40625"/>
    <w:rsid w:val="00A4082F"/>
    <w:rsid w:val="00A41536"/>
    <w:rsid w:val="00A41E15"/>
    <w:rsid w:val="00A4311C"/>
    <w:rsid w:val="00A43752"/>
    <w:rsid w:val="00A440FF"/>
    <w:rsid w:val="00A4563D"/>
    <w:rsid w:val="00A46C79"/>
    <w:rsid w:val="00A47E93"/>
    <w:rsid w:val="00A503C4"/>
    <w:rsid w:val="00A50CBD"/>
    <w:rsid w:val="00A5125F"/>
    <w:rsid w:val="00A51896"/>
    <w:rsid w:val="00A54483"/>
    <w:rsid w:val="00A55BB0"/>
    <w:rsid w:val="00A56753"/>
    <w:rsid w:val="00A56FEA"/>
    <w:rsid w:val="00A575FC"/>
    <w:rsid w:val="00A578BE"/>
    <w:rsid w:val="00A579BB"/>
    <w:rsid w:val="00A57AA4"/>
    <w:rsid w:val="00A60A25"/>
    <w:rsid w:val="00A707B3"/>
    <w:rsid w:val="00A70C6E"/>
    <w:rsid w:val="00A71AB1"/>
    <w:rsid w:val="00A71ED3"/>
    <w:rsid w:val="00A71ED4"/>
    <w:rsid w:val="00A7259D"/>
    <w:rsid w:val="00A72B76"/>
    <w:rsid w:val="00A72DCF"/>
    <w:rsid w:val="00A740AD"/>
    <w:rsid w:val="00A74AD8"/>
    <w:rsid w:val="00A74BB2"/>
    <w:rsid w:val="00A7690A"/>
    <w:rsid w:val="00A7789E"/>
    <w:rsid w:val="00A77B19"/>
    <w:rsid w:val="00A80509"/>
    <w:rsid w:val="00A812BE"/>
    <w:rsid w:val="00A84366"/>
    <w:rsid w:val="00A87A84"/>
    <w:rsid w:val="00A90150"/>
    <w:rsid w:val="00A928C5"/>
    <w:rsid w:val="00A92F40"/>
    <w:rsid w:val="00A94BB5"/>
    <w:rsid w:val="00A957E8"/>
    <w:rsid w:val="00A96597"/>
    <w:rsid w:val="00AA0902"/>
    <w:rsid w:val="00AA2744"/>
    <w:rsid w:val="00AA5C64"/>
    <w:rsid w:val="00AA6220"/>
    <w:rsid w:val="00AB099F"/>
    <w:rsid w:val="00AB0B53"/>
    <w:rsid w:val="00AB1B74"/>
    <w:rsid w:val="00AB1EEC"/>
    <w:rsid w:val="00AB362A"/>
    <w:rsid w:val="00AB381C"/>
    <w:rsid w:val="00AB522F"/>
    <w:rsid w:val="00AB5906"/>
    <w:rsid w:val="00AB5C9D"/>
    <w:rsid w:val="00AB5E16"/>
    <w:rsid w:val="00AB67C2"/>
    <w:rsid w:val="00AB7824"/>
    <w:rsid w:val="00AB7B3E"/>
    <w:rsid w:val="00AC1780"/>
    <w:rsid w:val="00AC2CF2"/>
    <w:rsid w:val="00AC35E2"/>
    <w:rsid w:val="00AC4123"/>
    <w:rsid w:val="00AC4CB5"/>
    <w:rsid w:val="00AC4D82"/>
    <w:rsid w:val="00AC504A"/>
    <w:rsid w:val="00AC5997"/>
    <w:rsid w:val="00AC63D3"/>
    <w:rsid w:val="00AD381A"/>
    <w:rsid w:val="00AD391B"/>
    <w:rsid w:val="00AD4940"/>
    <w:rsid w:val="00AD4F59"/>
    <w:rsid w:val="00AD72FB"/>
    <w:rsid w:val="00AE086D"/>
    <w:rsid w:val="00AE143B"/>
    <w:rsid w:val="00AE6FDF"/>
    <w:rsid w:val="00AF0CEF"/>
    <w:rsid w:val="00AF2A6E"/>
    <w:rsid w:val="00AF2C73"/>
    <w:rsid w:val="00AF575F"/>
    <w:rsid w:val="00AF738E"/>
    <w:rsid w:val="00AF7CE2"/>
    <w:rsid w:val="00B012CF"/>
    <w:rsid w:val="00B019AC"/>
    <w:rsid w:val="00B03475"/>
    <w:rsid w:val="00B03E00"/>
    <w:rsid w:val="00B05737"/>
    <w:rsid w:val="00B0579C"/>
    <w:rsid w:val="00B059A4"/>
    <w:rsid w:val="00B07E9A"/>
    <w:rsid w:val="00B07FF1"/>
    <w:rsid w:val="00B1049A"/>
    <w:rsid w:val="00B10655"/>
    <w:rsid w:val="00B11A5A"/>
    <w:rsid w:val="00B11AA5"/>
    <w:rsid w:val="00B11D24"/>
    <w:rsid w:val="00B13284"/>
    <w:rsid w:val="00B1342C"/>
    <w:rsid w:val="00B146C0"/>
    <w:rsid w:val="00B165C8"/>
    <w:rsid w:val="00B1752C"/>
    <w:rsid w:val="00B205BE"/>
    <w:rsid w:val="00B221E3"/>
    <w:rsid w:val="00B2474A"/>
    <w:rsid w:val="00B24ADF"/>
    <w:rsid w:val="00B24BDE"/>
    <w:rsid w:val="00B25E5E"/>
    <w:rsid w:val="00B262EE"/>
    <w:rsid w:val="00B27269"/>
    <w:rsid w:val="00B3139E"/>
    <w:rsid w:val="00B314AF"/>
    <w:rsid w:val="00B31C2B"/>
    <w:rsid w:val="00B33DC5"/>
    <w:rsid w:val="00B33E74"/>
    <w:rsid w:val="00B3442A"/>
    <w:rsid w:val="00B34B9F"/>
    <w:rsid w:val="00B352FD"/>
    <w:rsid w:val="00B35AC3"/>
    <w:rsid w:val="00B365E4"/>
    <w:rsid w:val="00B36F10"/>
    <w:rsid w:val="00B37860"/>
    <w:rsid w:val="00B41BD4"/>
    <w:rsid w:val="00B43928"/>
    <w:rsid w:val="00B442AD"/>
    <w:rsid w:val="00B44BF9"/>
    <w:rsid w:val="00B4502E"/>
    <w:rsid w:val="00B45948"/>
    <w:rsid w:val="00B46050"/>
    <w:rsid w:val="00B47D56"/>
    <w:rsid w:val="00B501F3"/>
    <w:rsid w:val="00B51611"/>
    <w:rsid w:val="00B51E56"/>
    <w:rsid w:val="00B52626"/>
    <w:rsid w:val="00B52838"/>
    <w:rsid w:val="00B535B9"/>
    <w:rsid w:val="00B54014"/>
    <w:rsid w:val="00B55B46"/>
    <w:rsid w:val="00B578B4"/>
    <w:rsid w:val="00B57F58"/>
    <w:rsid w:val="00B62915"/>
    <w:rsid w:val="00B62B22"/>
    <w:rsid w:val="00B62BC8"/>
    <w:rsid w:val="00B63BAA"/>
    <w:rsid w:val="00B63E80"/>
    <w:rsid w:val="00B64C05"/>
    <w:rsid w:val="00B65F2F"/>
    <w:rsid w:val="00B667E8"/>
    <w:rsid w:val="00B72D96"/>
    <w:rsid w:val="00B75B18"/>
    <w:rsid w:val="00B805EF"/>
    <w:rsid w:val="00B80B7B"/>
    <w:rsid w:val="00B80BE6"/>
    <w:rsid w:val="00B813B9"/>
    <w:rsid w:val="00B82A30"/>
    <w:rsid w:val="00B82EEB"/>
    <w:rsid w:val="00B834C0"/>
    <w:rsid w:val="00B8478E"/>
    <w:rsid w:val="00B84A3F"/>
    <w:rsid w:val="00B85412"/>
    <w:rsid w:val="00B87F9A"/>
    <w:rsid w:val="00B9053A"/>
    <w:rsid w:val="00B913BF"/>
    <w:rsid w:val="00B92CB9"/>
    <w:rsid w:val="00B92EC3"/>
    <w:rsid w:val="00B95320"/>
    <w:rsid w:val="00B9602D"/>
    <w:rsid w:val="00BA01E0"/>
    <w:rsid w:val="00BA060C"/>
    <w:rsid w:val="00BA09A9"/>
    <w:rsid w:val="00BA14F9"/>
    <w:rsid w:val="00BA1F17"/>
    <w:rsid w:val="00BA2DBC"/>
    <w:rsid w:val="00BA338F"/>
    <w:rsid w:val="00BA37AB"/>
    <w:rsid w:val="00BA4864"/>
    <w:rsid w:val="00BA4CE9"/>
    <w:rsid w:val="00BA51BA"/>
    <w:rsid w:val="00BA53E9"/>
    <w:rsid w:val="00BA624C"/>
    <w:rsid w:val="00BA7F88"/>
    <w:rsid w:val="00BB04B1"/>
    <w:rsid w:val="00BB0C5A"/>
    <w:rsid w:val="00BB1313"/>
    <w:rsid w:val="00BB1392"/>
    <w:rsid w:val="00BB1719"/>
    <w:rsid w:val="00BB2120"/>
    <w:rsid w:val="00BB2277"/>
    <w:rsid w:val="00BB236C"/>
    <w:rsid w:val="00BB4779"/>
    <w:rsid w:val="00BB492B"/>
    <w:rsid w:val="00BB4FF5"/>
    <w:rsid w:val="00BB5531"/>
    <w:rsid w:val="00BB7CFA"/>
    <w:rsid w:val="00BB7F4A"/>
    <w:rsid w:val="00BC0233"/>
    <w:rsid w:val="00BC0B51"/>
    <w:rsid w:val="00BC10C4"/>
    <w:rsid w:val="00BC112A"/>
    <w:rsid w:val="00BC1CB4"/>
    <w:rsid w:val="00BC4D81"/>
    <w:rsid w:val="00BC7B24"/>
    <w:rsid w:val="00BC7CC9"/>
    <w:rsid w:val="00BD1107"/>
    <w:rsid w:val="00BD19E2"/>
    <w:rsid w:val="00BD1CC6"/>
    <w:rsid w:val="00BD2D1B"/>
    <w:rsid w:val="00BD5592"/>
    <w:rsid w:val="00BD5FE6"/>
    <w:rsid w:val="00BD68DA"/>
    <w:rsid w:val="00BD7718"/>
    <w:rsid w:val="00BE072E"/>
    <w:rsid w:val="00BE1582"/>
    <w:rsid w:val="00BE2D8F"/>
    <w:rsid w:val="00BE2F0D"/>
    <w:rsid w:val="00BE34C4"/>
    <w:rsid w:val="00BE461D"/>
    <w:rsid w:val="00BE5BE7"/>
    <w:rsid w:val="00BE6C58"/>
    <w:rsid w:val="00BE7938"/>
    <w:rsid w:val="00BF23C4"/>
    <w:rsid w:val="00BF36C3"/>
    <w:rsid w:val="00BF4889"/>
    <w:rsid w:val="00C00008"/>
    <w:rsid w:val="00C0060F"/>
    <w:rsid w:val="00C0069E"/>
    <w:rsid w:val="00C010F6"/>
    <w:rsid w:val="00C0211D"/>
    <w:rsid w:val="00C030C2"/>
    <w:rsid w:val="00C04147"/>
    <w:rsid w:val="00C04320"/>
    <w:rsid w:val="00C04332"/>
    <w:rsid w:val="00C04ADB"/>
    <w:rsid w:val="00C10793"/>
    <w:rsid w:val="00C11A48"/>
    <w:rsid w:val="00C14DB9"/>
    <w:rsid w:val="00C15991"/>
    <w:rsid w:val="00C204B3"/>
    <w:rsid w:val="00C21607"/>
    <w:rsid w:val="00C21CDA"/>
    <w:rsid w:val="00C2356C"/>
    <w:rsid w:val="00C24284"/>
    <w:rsid w:val="00C252DA"/>
    <w:rsid w:val="00C255BE"/>
    <w:rsid w:val="00C25B19"/>
    <w:rsid w:val="00C2628D"/>
    <w:rsid w:val="00C27888"/>
    <w:rsid w:val="00C319C4"/>
    <w:rsid w:val="00C3260D"/>
    <w:rsid w:val="00C333C4"/>
    <w:rsid w:val="00C33D52"/>
    <w:rsid w:val="00C3532C"/>
    <w:rsid w:val="00C357D0"/>
    <w:rsid w:val="00C35895"/>
    <w:rsid w:val="00C36B9D"/>
    <w:rsid w:val="00C40B2C"/>
    <w:rsid w:val="00C4185A"/>
    <w:rsid w:val="00C419F1"/>
    <w:rsid w:val="00C421F8"/>
    <w:rsid w:val="00C4282C"/>
    <w:rsid w:val="00C42BD3"/>
    <w:rsid w:val="00C431E3"/>
    <w:rsid w:val="00C43226"/>
    <w:rsid w:val="00C4391E"/>
    <w:rsid w:val="00C43A8D"/>
    <w:rsid w:val="00C44C0D"/>
    <w:rsid w:val="00C4529D"/>
    <w:rsid w:val="00C470F5"/>
    <w:rsid w:val="00C51C9F"/>
    <w:rsid w:val="00C52015"/>
    <w:rsid w:val="00C526D1"/>
    <w:rsid w:val="00C527F7"/>
    <w:rsid w:val="00C52C05"/>
    <w:rsid w:val="00C53875"/>
    <w:rsid w:val="00C54819"/>
    <w:rsid w:val="00C54894"/>
    <w:rsid w:val="00C54C2C"/>
    <w:rsid w:val="00C55B85"/>
    <w:rsid w:val="00C55BC6"/>
    <w:rsid w:val="00C55CF6"/>
    <w:rsid w:val="00C55FB0"/>
    <w:rsid w:val="00C57F78"/>
    <w:rsid w:val="00C60475"/>
    <w:rsid w:val="00C61C23"/>
    <w:rsid w:val="00C621C5"/>
    <w:rsid w:val="00C6277D"/>
    <w:rsid w:val="00C62C23"/>
    <w:rsid w:val="00C62C45"/>
    <w:rsid w:val="00C64689"/>
    <w:rsid w:val="00C64D1F"/>
    <w:rsid w:val="00C659E2"/>
    <w:rsid w:val="00C65B94"/>
    <w:rsid w:val="00C65C63"/>
    <w:rsid w:val="00C7001E"/>
    <w:rsid w:val="00C7018E"/>
    <w:rsid w:val="00C710D3"/>
    <w:rsid w:val="00C71912"/>
    <w:rsid w:val="00C7283D"/>
    <w:rsid w:val="00C729C3"/>
    <w:rsid w:val="00C72E22"/>
    <w:rsid w:val="00C73C5A"/>
    <w:rsid w:val="00C742B1"/>
    <w:rsid w:val="00C744A1"/>
    <w:rsid w:val="00C76DC9"/>
    <w:rsid w:val="00C8160C"/>
    <w:rsid w:val="00C81B3C"/>
    <w:rsid w:val="00C829B0"/>
    <w:rsid w:val="00C854EE"/>
    <w:rsid w:val="00C86296"/>
    <w:rsid w:val="00C8746D"/>
    <w:rsid w:val="00C87FCD"/>
    <w:rsid w:val="00C90393"/>
    <w:rsid w:val="00C938E4"/>
    <w:rsid w:val="00C93B98"/>
    <w:rsid w:val="00C93C77"/>
    <w:rsid w:val="00C9470C"/>
    <w:rsid w:val="00C95F79"/>
    <w:rsid w:val="00C96ABB"/>
    <w:rsid w:val="00CA2254"/>
    <w:rsid w:val="00CA2449"/>
    <w:rsid w:val="00CA28AF"/>
    <w:rsid w:val="00CA511A"/>
    <w:rsid w:val="00CA6C11"/>
    <w:rsid w:val="00CA6E9F"/>
    <w:rsid w:val="00CA752B"/>
    <w:rsid w:val="00CA7AF3"/>
    <w:rsid w:val="00CA7FC9"/>
    <w:rsid w:val="00CB0823"/>
    <w:rsid w:val="00CB3622"/>
    <w:rsid w:val="00CB3696"/>
    <w:rsid w:val="00CB5160"/>
    <w:rsid w:val="00CB55CB"/>
    <w:rsid w:val="00CB5D3F"/>
    <w:rsid w:val="00CB611A"/>
    <w:rsid w:val="00CB612D"/>
    <w:rsid w:val="00CB6EA7"/>
    <w:rsid w:val="00CB6F91"/>
    <w:rsid w:val="00CC006B"/>
    <w:rsid w:val="00CC0AEF"/>
    <w:rsid w:val="00CC2673"/>
    <w:rsid w:val="00CC36B4"/>
    <w:rsid w:val="00CC43E0"/>
    <w:rsid w:val="00CC469B"/>
    <w:rsid w:val="00CC4D0B"/>
    <w:rsid w:val="00CC52F8"/>
    <w:rsid w:val="00CC71F9"/>
    <w:rsid w:val="00CC7445"/>
    <w:rsid w:val="00CC7500"/>
    <w:rsid w:val="00CC7EDD"/>
    <w:rsid w:val="00CD26B1"/>
    <w:rsid w:val="00CD2E42"/>
    <w:rsid w:val="00CD2ED0"/>
    <w:rsid w:val="00CD2FBD"/>
    <w:rsid w:val="00CD445D"/>
    <w:rsid w:val="00CD617F"/>
    <w:rsid w:val="00CD74E6"/>
    <w:rsid w:val="00CD7882"/>
    <w:rsid w:val="00CE0405"/>
    <w:rsid w:val="00CE08D1"/>
    <w:rsid w:val="00CE1554"/>
    <w:rsid w:val="00CE2A91"/>
    <w:rsid w:val="00CE2DC0"/>
    <w:rsid w:val="00CE37F5"/>
    <w:rsid w:val="00CE4615"/>
    <w:rsid w:val="00CE47E4"/>
    <w:rsid w:val="00CE5A1C"/>
    <w:rsid w:val="00CE7A0A"/>
    <w:rsid w:val="00CE7DAF"/>
    <w:rsid w:val="00CF0540"/>
    <w:rsid w:val="00CF1132"/>
    <w:rsid w:val="00CF1C35"/>
    <w:rsid w:val="00CF3282"/>
    <w:rsid w:val="00CF3539"/>
    <w:rsid w:val="00CF4826"/>
    <w:rsid w:val="00CF523B"/>
    <w:rsid w:val="00CF62FB"/>
    <w:rsid w:val="00CF6EC2"/>
    <w:rsid w:val="00D00172"/>
    <w:rsid w:val="00D01458"/>
    <w:rsid w:val="00D018D4"/>
    <w:rsid w:val="00D01FF6"/>
    <w:rsid w:val="00D02683"/>
    <w:rsid w:val="00D027DC"/>
    <w:rsid w:val="00D02884"/>
    <w:rsid w:val="00D05C06"/>
    <w:rsid w:val="00D06714"/>
    <w:rsid w:val="00D10567"/>
    <w:rsid w:val="00D109BD"/>
    <w:rsid w:val="00D10AF2"/>
    <w:rsid w:val="00D10E1A"/>
    <w:rsid w:val="00D113B3"/>
    <w:rsid w:val="00D11740"/>
    <w:rsid w:val="00D11897"/>
    <w:rsid w:val="00D1219C"/>
    <w:rsid w:val="00D12EE1"/>
    <w:rsid w:val="00D13436"/>
    <w:rsid w:val="00D13D12"/>
    <w:rsid w:val="00D13E67"/>
    <w:rsid w:val="00D151EF"/>
    <w:rsid w:val="00D15BA3"/>
    <w:rsid w:val="00D1611F"/>
    <w:rsid w:val="00D16758"/>
    <w:rsid w:val="00D21595"/>
    <w:rsid w:val="00D220A3"/>
    <w:rsid w:val="00D22393"/>
    <w:rsid w:val="00D223F1"/>
    <w:rsid w:val="00D244A0"/>
    <w:rsid w:val="00D245BB"/>
    <w:rsid w:val="00D247E5"/>
    <w:rsid w:val="00D2489F"/>
    <w:rsid w:val="00D2497C"/>
    <w:rsid w:val="00D25145"/>
    <w:rsid w:val="00D26480"/>
    <w:rsid w:val="00D3177E"/>
    <w:rsid w:val="00D32B9D"/>
    <w:rsid w:val="00D33228"/>
    <w:rsid w:val="00D3359C"/>
    <w:rsid w:val="00D33AA8"/>
    <w:rsid w:val="00D33D69"/>
    <w:rsid w:val="00D34227"/>
    <w:rsid w:val="00D355C9"/>
    <w:rsid w:val="00D35A8E"/>
    <w:rsid w:val="00D35D7B"/>
    <w:rsid w:val="00D3600B"/>
    <w:rsid w:val="00D36C47"/>
    <w:rsid w:val="00D37398"/>
    <w:rsid w:val="00D41324"/>
    <w:rsid w:val="00D4234C"/>
    <w:rsid w:val="00D42EC0"/>
    <w:rsid w:val="00D433C0"/>
    <w:rsid w:val="00D43D54"/>
    <w:rsid w:val="00D43E3B"/>
    <w:rsid w:val="00D43EFE"/>
    <w:rsid w:val="00D44A03"/>
    <w:rsid w:val="00D460C9"/>
    <w:rsid w:val="00D46309"/>
    <w:rsid w:val="00D46E37"/>
    <w:rsid w:val="00D475FA"/>
    <w:rsid w:val="00D47A56"/>
    <w:rsid w:val="00D47E03"/>
    <w:rsid w:val="00D5000B"/>
    <w:rsid w:val="00D5070D"/>
    <w:rsid w:val="00D50AD0"/>
    <w:rsid w:val="00D5231E"/>
    <w:rsid w:val="00D529F9"/>
    <w:rsid w:val="00D52F8C"/>
    <w:rsid w:val="00D5372B"/>
    <w:rsid w:val="00D53C7A"/>
    <w:rsid w:val="00D540EC"/>
    <w:rsid w:val="00D54118"/>
    <w:rsid w:val="00D55353"/>
    <w:rsid w:val="00D570F5"/>
    <w:rsid w:val="00D60019"/>
    <w:rsid w:val="00D604D3"/>
    <w:rsid w:val="00D6210E"/>
    <w:rsid w:val="00D6357B"/>
    <w:rsid w:val="00D664C5"/>
    <w:rsid w:val="00D6652A"/>
    <w:rsid w:val="00D702DC"/>
    <w:rsid w:val="00D70E0A"/>
    <w:rsid w:val="00D70F28"/>
    <w:rsid w:val="00D7173D"/>
    <w:rsid w:val="00D71F20"/>
    <w:rsid w:val="00D72DB1"/>
    <w:rsid w:val="00D737B5"/>
    <w:rsid w:val="00D74210"/>
    <w:rsid w:val="00D7429C"/>
    <w:rsid w:val="00D74989"/>
    <w:rsid w:val="00D75763"/>
    <w:rsid w:val="00D760AE"/>
    <w:rsid w:val="00D76486"/>
    <w:rsid w:val="00D76DEC"/>
    <w:rsid w:val="00D77EFD"/>
    <w:rsid w:val="00D808FF"/>
    <w:rsid w:val="00D80DFC"/>
    <w:rsid w:val="00D81AFD"/>
    <w:rsid w:val="00D84C71"/>
    <w:rsid w:val="00D84E8E"/>
    <w:rsid w:val="00D85BF1"/>
    <w:rsid w:val="00D85DFF"/>
    <w:rsid w:val="00D85EC2"/>
    <w:rsid w:val="00D864CE"/>
    <w:rsid w:val="00D864E0"/>
    <w:rsid w:val="00D8697E"/>
    <w:rsid w:val="00D87309"/>
    <w:rsid w:val="00D9060A"/>
    <w:rsid w:val="00D933AF"/>
    <w:rsid w:val="00D937F0"/>
    <w:rsid w:val="00D93870"/>
    <w:rsid w:val="00D93881"/>
    <w:rsid w:val="00D93E90"/>
    <w:rsid w:val="00D95403"/>
    <w:rsid w:val="00D95C91"/>
    <w:rsid w:val="00D96BC3"/>
    <w:rsid w:val="00D973AA"/>
    <w:rsid w:val="00D976FC"/>
    <w:rsid w:val="00DA0725"/>
    <w:rsid w:val="00DA0C07"/>
    <w:rsid w:val="00DA14ED"/>
    <w:rsid w:val="00DA1FD5"/>
    <w:rsid w:val="00DA2694"/>
    <w:rsid w:val="00DA3F52"/>
    <w:rsid w:val="00DA5030"/>
    <w:rsid w:val="00DA528F"/>
    <w:rsid w:val="00DA56FD"/>
    <w:rsid w:val="00DA659D"/>
    <w:rsid w:val="00DB02F9"/>
    <w:rsid w:val="00DB26B6"/>
    <w:rsid w:val="00DB2FC5"/>
    <w:rsid w:val="00DB32A2"/>
    <w:rsid w:val="00DB398B"/>
    <w:rsid w:val="00DB4F79"/>
    <w:rsid w:val="00DB58F4"/>
    <w:rsid w:val="00DB653C"/>
    <w:rsid w:val="00DB75A6"/>
    <w:rsid w:val="00DC06A7"/>
    <w:rsid w:val="00DC12DD"/>
    <w:rsid w:val="00DC3897"/>
    <w:rsid w:val="00DC3DB9"/>
    <w:rsid w:val="00DC587F"/>
    <w:rsid w:val="00DC5ABB"/>
    <w:rsid w:val="00DC6107"/>
    <w:rsid w:val="00DC7ACE"/>
    <w:rsid w:val="00DD0DDE"/>
    <w:rsid w:val="00DD2E58"/>
    <w:rsid w:val="00DD38D7"/>
    <w:rsid w:val="00DD394A"/>
    <w:rsid w:val="00DD490B"/>
    <w:rsid w:val="00DD4B8C"/>
    <w:rsid w:val="00DD624D"/>
    <w:rsid w:val="00DD7FB4"/>
    <w:rsid w:val="00DE2C93"/>
    <w:rsid w:val="00DE3FBD"/>
    <w:rsid w:val="00DE4017"/>
    <w:rsid w:val="00DE4370"/>
    <w:rsid w:val="00DE5037"/>
    <w:rsid w:val="00DE5386"/>
    <w:rsid w:val="00DE6D6E"/>
    <w:rsid w:val="00DF1890"/>
    <w:rsid w:val="00DF2A83"/>
    <w:rsid w:val="00DF5A3A"/>
    <w:rsid w:val="00DF5F07"/>
    <w:rsid w:val="00DF61EF"/>
    <w:rsid w:val="00DF73FC"/>
    <w:rsid w:val="00DF7735"/>
    <w:rsid w:val="00E007FF"/>
    <w:rsid w:val="00E014F1"/>
    <w:rsid w:val="00E01871"/>
    <w:rsid w:val="00E02299"/>
    <w:rsid w:val="00E02CE0"/>
    <w:rsid w:val="00E02D34"/>
    <w:rsid w:val="00E02E18"/>
    <w:rsid w:val="00E03030"/>
    <w:rsid w:val="00E04058"/>
    <w:rsid w:val="00E0411B"/>
    <w:rsid w:val="00E0426A"/>
    <w:rsid w:val="00E06D11"/>
    <w:rsid w:val="00E073A2"/>
    <w:rsid w:val="00E11387"/>
    <w:rsid w:val="00E11473"/>
    <w:rsid w:val="00E13A25"/>
    <w:rsid w:val="00E14811"/>
    <w:rsid w:val="00E152F9"/>
    <w:rsid w:val="00E20D36"/>
    <w:rsid w:val="00E231EB"/>
    <w:rsid w:val="00E23EB8"/>
    <w:rsid w:val="00E2459F"/>
    <w:rsid w:val="00E2462F"/>
    <w:rsid w:val="00E26BCA"/>
    <w:rsid w:val="00E27193"/>
    <w:rsid w:val="00E30A4A"/>
    <w:rsid w:val="00E31ED7"/>
    <w:rsid w:val="00E32AB5"/>
    <w:rsid w:val="00E33531"/>
    <w:rsid w:val="00E337C7"/>
    <w:rsid w:val="00E345AB"/>
    <w:rsid w:val="00E34D61"/>
    <w:rsid w:val="00E34DC5"/>
    <w:rsid w:val="00E35F3F"/>
    <w:rsid w:val="00E35F46"/>
    <w:rsid w:val="00E373F2"/>
    <w:rsid w:val="00E37558"/>
    <w:rsid w:val="00E40BC8"/>
    <w:rsid w:val="00E41C5C"/>
    <w:rsid w:val="00E41FF3"/>
    <w:rsid w:val="00E44296"/>
    <w:rsid w:val="00E44592"/>
    <w:rsid w:val="00E44690"/>
    <w:rsid w:val="00E45117"/>
    <w:rsid w:val="00E453E3"/>
    <w:rsid w:val="00E454A0"/>
    <w:rsid w:val="00E4633D"/>
    <w:rsid w:val="00E50B2F"/>
    <w:rsid w:val="00E517A9"/>
    <w:rsid w:val="00E517C1"/>
    <w:rsid w:val="00E51808"/>
    <w:rsid w:val="00E51BA5"/>
    <w:rsid w:val="00E5200A"/>
    <w:rsid w:val="00E543DE"/>
    <w:rsid w:val="00E54686"/>
    <w:rsid w:val="00E56615"/>
    <w:rsid w:val="00E56843"/>
    <w:rsid w:val="00E56A39"/>
    <w:rsid w:val="00E56EDC"/>
    <w:rsid w:val="00E600CE"/>
    <w:rsid w:val="00E61D8B"/>
    <w:rsid w:val="00E61FD5"/>
    <w:rsid w:val="00E63DB3"/>
    <w:rsid w:val="00E6449C"/>
    <w:rsid w:val="00E64517"/>
    <w:rsid w:val="00E66978"/>
    <w:rsid w:val="00E679A7"/>
    <w:rsid w:val="00E679EA"/>
    <w:rsid w:val="00E67D19"/>
    <w:rsid w:val="00E67D40"/>
    <w:rsid w:val="00E735ED"/>
    <w:rsid w:val="00E759FD"/>
    <w:rsid w:val="00E75A38"/>
    <w:rsid w:val="00E75ABD"/>
    <w:rsid w:val="00E75AFB"/>
    <w:rsid w:val="00E76239"/>
    <w:rsid w:val="00E77BA8"/>
    <w:rsid w:val="00E805B1"/>
    <w:rsid w:val="00E80A1B"/>
    <w:rsid w:val="00E81391"/>
    <w:rsid w:val="00E815C6"/>
    <w:rsid w:val="00E81D8A"/>
    <w:rsid w:val="00E84867"/>
    <w:rsid w:val="00E8494F"/>
    <w:rsid w:val="00E8515C"/>
    <w:rsid w:val="00E851EE"/>
    <w:rsid w:val="00E859E0"/>
    <w:rsid w:val="00E85E6E"/>
    <w:rsid w:val="00E869B2"/>
    <w:rsid w:val="00E86D6D"/>
    <w:rsid w:val="00E90C32"/>
    <w:rsid w:val="00E910F6"/>
    <w:rsid w:val="00E91653"/>
    <w:rsid w:val="00E917D3"/>
    <w:rsid w:val="00E9228A"/>
    <w:rsid w:val="00E93955"/>
    <w:rsid w:val="00E94B91"/>
    <w:rsid w:val="00E96E5C"/>
    <w:rsid w:val="00EA038E"/>
    <w:rsid w:val="00EA2B72"/>
    <w:rsid w:val="00EA3EA5"/>
    <w:rsid w:val="00EA5147"/>
    <w:rsid w:val="00EA5969"/>
    <w:rsid w:val="00EB0054"/>
    <w:rsid w:val="00EB01E7"/>
    <w:rsid w:val="00EB0FAF"/>
    <w:rsid w:val="00EB1C18"/>
    <w:rsid w:val="00EB2D9F"/>
    <w:rsid w:val="00EB3113"/>
    <w:rsid w:val="00EB3A9C"/>
    <w:rsid w:val="00EB3BA7"/>
    <w:rsid w:val="00EB437B"/>
    <w:rsid w:val="00EB5AA0"/>
    <w:rsid w:val="00EB7179"/>
    <w:rsid w:val="00EB7202"/>
    <w:rsid w:val="00EC1D86"/>
    <w:rsid w:val="00EC2A99"/>
    <w:rsid w:val="00EC363B"/>
    <w:rsid w:val="00EC3FA7"/>
    <w:rsid w:val="00EC53CB"/>
    <w:rsid w:val="00EC6666"/>
    <w:rsid w:val="00EC7E89"/>
    <w:rsid w:val="00ED0093"/>
    <w:rsid w:val="00ED066A"/>
    <w:rsid w:val="00ED08F9"/>
    <w:rsid w:val="00ED0F28"/>
    <w:rsid w:val="00ED13A8"/>
    <w:rsid w:val="00ED2066"/>
    <w:rsid w:val="00ED23AB"/>
    <w:rsid w:val="00ED2A83"/>
    <w:rsid w:val="00ED365D"/>
    <w:rsid w:val="00ED3923"/>
    <w:rsid w:val="00ED3BDB"/>
    <w:rsid w:val="00ED43CF"/>
    <w:rsid w:val="00ED5525"/>
    <w:rsid w:val="00ED5F1A"/>
    <w:rsid w:val="00ED5F27"/>
    <w:rsid w:val="00ED6BC3"/>
    <w:rsid w:val="00ED700A"/>
    <w:rsid w:val="00ED7D8D"/>
    <w:rsid w:val="00EE37F0"/>
    <w:rsid w:val="00EE4F25"/>
    <w:rsid w:val="00EE55D3"/>
    <w:rsid w:val="00EE67BC"/>
    <w:rsid w:val="00EE74AA"/>
    <w:rsid w:val="00EE791C"/>
    <w:rsid w:val="00EF07F7"/>
    <w:rsid w:val="00EF0DB2"/>
    <w:rsid w:val="00EF1A91"/>
    <w:rsid w:val="00EF317F"/>
    <w:rsid w:val="00EF35EB"/>
    <w:rsid w:val="00EF4873"/>
    <w:rsid w:val="00EF55A7"/>
    <w:rsid w:val="00EF5785"/>
    <w:rsid w:val="00EF5816"/>
    <w:rsid w:val="00EF5AD9"/>
    <w:rsid w:val="00EF65DA"/>
    <w:rsid w:val="00EF74A8"/>
    <w:rsid w:val="00EF77B8"/>
    <w:rsid w:val="00F0150B"/>
    <w:rsid w:val="00F01974"/>
    <w:rsid w:val="00F030E5"/>
    <w:rsid w:val="00F03372"/>
    <w:rsid w:val="00F0349C"/>
    <w:rsid w:val="00F03550"/>
    <w:rsid w:val="00F04673"/>
    <w:rsid w:val="00F04F2F"/>
    <w:rsid w:val="00F059D0"/>
    <w:rsid w:val="00F06B36"/>
    <w:rsid w:val="00F07050"/>
    <w:rsid w:val="00F074C3"/>
    <w:rsid w:val="00F0796B"/>
    <w:rsid w:val="00F13632"/>
    <w:rsid w:val="00F13643"/>
    <w:rsid w:val="00F14E7F"/>
    <w:rsid w:val="00F16367"/>
    <w:rsid w:val="00F16A22"/>
    <w:rsid w:val="00F170B6"/>
    <w:rsid w:val="00F1729C"/>
    <w:rsid w:val="00F20D89"/>
    <w:rsid w:val="00F20EAE"/>
    <w:rsid w:val="00F20F78"/>
    <w:rsid w:val="00F214AD"/>
    <w:rsid w:val="00F21B4D"/>
    <w:rsid w:val="00F21DFC"/>
    <w:rsid w:val="00F22D72"/>
    <w:rsid w:val="00F239EB"/>
    <w:rsid w:val="00F24C14"/>
    <w:rsid w:val="00F255AA"/>
    <w:rsid w:val="00F27425"/>
    <w:rsid w:val="00F2751A"/>
    <w:rsid w:val="00F2792C"/>
    <w:rsid w:val="00F30A4A"/>
    <w:rsid w:val="00F31A63"/>
    <w:rsid w:val="00F339F6"/>
    <w:rsid w:val="00F3440A"/>
    <w:rsid w:val="00F35373"/>
    <w:rsid w:val="00F35667"/>
    <w:rsid w:val="00F3706A"/>
    <w:rsid w:val="00F371D4"/>
    <w:rsid w:val="00F37BB1"/>
    <w:rsid w:val="00F40A5D"/>
    <w:rsid w:val="00F40EA6"/>
    <w:rsid w:val="00F41497"/>
    <w:rsid w:val="00F42032"/>
    <w:rsid w:val="00F4286C"/>
    <w:rsid w:val="00F43558"/>
    <w:rsid w:val="00F4398B"/>
    <w:rsid w:val="00F443C6"/>
    <w:rsid w:val="00F44F77"/>
    <w:rsid w:val="00F4507E"/>
    <w:rsid w:val="00F45288"/>
    <w:rsid w:val="00F4624B"/>
    <w:rsid w:val="00F46EDD"/>
    <w:rsid w:val="00F47A49"/>
    <w:rsid w:val="00F47BF5"/>
    <w:rsid w:val="00F50753"/>
    <w:rsid w:val="00F508A2"/>
    <w:rsid w:val="00F51A4A"/>
    <w:rsid w:val="00F536AF"/>
    <w:rsid w:val="00F539E9"/>
    <w:rsid w:val="00F53E93"/>
    <w:rsid w:val="00F53FC3"/>
    <w:rsid w:val="00F549B3"/>
    <w:rsid w:val="00F5511B"/>
    <w:rsid w:val="00F55DC4"/>
    <w:rsid w:val="00F56D9D"/>
    <w:rsid w:val="00F570D4"/>
    <w:rsid w:val="00F5777E"/>
    <w:rsid w:val="00F601AC"/>
    <w:rsid w:val="00F60371"/>
    <w:rsid w:val="00F61683"/>
    <w:rsid w:val="00F6182D"/>
    <w:rsid w:val="00F62222"/>
    <w:rsid w:val="00F67103"/>
    <w:rsid w:val="00F67D5E"/>
    <w:rsid w:val="00F703BF"/>
    <w:rsid w:val="00F72A50"/>
    <w:rsid w:val="00F730AC"/>
    <w:rsid w:val="00F73201"/>
    <w:rsid w:val="00F74203"/>
    <w:rsid w:val="00F751D6"/>
    <w:rsid w:val="00F75395"/>
    <w:rsid w:val="00F75A28"/>
    <w:rsid w:val="00F75CAF"/>
    <w:rsid w:val="00F7697B"/>
    <w:rsid w:val="00F76A66"/>
    <w:rsid w:val="00F80C07"/>
    <w:rsid w:val="00F81477"/>
    <w:rsid w:val="00F81E4E"/>
    <w:rsid w:val="00F82752"/>
    <w:rsid w:val="00F82942"/>
    <w:rsid w:val="00F830B5"/>
    <w:rsid w:val="00F83D3B"/>
    <w:rsid w:val="00F84F06"/>
    <w:rsid w:val="00F85129"/>
    <w:rsid w:val="00F85C1D"/>
    <w:rsid w:val="00F91912"/>
    <w:rsid w:val="00F94440"/>
    <w:rsid w:val="00F956D9"/>
    <w:rsid w:val="00F95F9E"/>
    <w:rsid w:val="00F970A6"/>
    <w:rsid w:val="00F97A10"/>
    <w:rsid w:val="00FA0200"/>
    <w:rsid w:val="00FA12CF"/>
    <w:rsid w:val="00FA24CA"/>
    <w:rsid w:val="00FA4D39"/>
    <w:rsid w:val="00FA5EF4"/>
    <w:rsid w:val="00FA60F2"/>
    <w:rsid w:val="00FA61D6"/>
    <w:rsid w:val="00FB1363"/>
    <w:rsid w:val="00FB1FF6"/>
    <w:rsid w:val="00FB34F6"/>
    <w:rsid w:val="00FB3F04"/>
    <w:rsid w:val="00FB5D54"/>
    <w:rsid w:val="00FB5DEE"/>
    <w:rsid w:val="00FB6720"/>
    <w:rsid w:val="00FB6DDD"/>
    <w:rsid w:val="00FB7A2E"/>
    <w:rsid w:val="00FB7EB8"/>
    <w:rsid w:val="00FC0376"/>
    <w:rsid w:val="00FC061B"/>
    <w:rsid w:val="00FC0869"/>
    <w:rsid w:val="00FC0973"/>
    <w:rsid w:val="00FC0DFB"/>
    <w:rsid w:val="00FC1D7C"/>
    <w:rsid w:val="00FC1DDF"/>
    <w:rsid w:val="00FC2235"/>
    <w:rsid w:val="00FC2682"/>
    <w:rsid w:val="00FC3074"/>
    <w:rsid w:val="00FC3448"/>
    <w:rsid w:val="00FC5825"/>
    <w:rsid w:val="00FC5DA4"/>
    <w:rsid w:val="00FC6025"/>
    <w:rsid w:val="00FC634E"/>
    <w:rsid w:val="00FC6380"/>
    <w:rsid w:val="00FC6901"/>
    <w:rsid w:val="00FC6DE3"/>
    <w:rsid w:val="00FD01C4"/>
    <w:rsid w:val="00FD1F73"/>
    <w:rsid w:val="00FD249F"/>
    <w:rsid w:val="00FD4140"/>
    <w:rsid w:val="00FD62EC"/>
    <w:rsid w:val="00FD7EB0"/>
    <w:rsid w:val="00FE0D96"/>
    <w:rsid w:val="00FE2F51"/>
    <w:rsid w:val="00FE361B"/>
    <w:rsid w:val="00FE40F0"/>
    <w:rsid w:val="00FE57FB"/>
    <w:rsid w:val="00FE6CDF"/>
    <w:rsid w:val="00FE72BC"/>
    <w:rsid w:val="00FE7B7E"/>
    <w:rsid w:val="00FF0AE7"/>
    <w:rsid w:val="00FF0C51"/>
    <w:rsid w:val="00FF102C"/>
    <w:rsid w:val="00FF16BB"/>
    <w:rsid w:val="00FF1767"/>
    <w:rsid w:val="00FF183E"/>
    <w:rsid w:val="00FF1F71"/>
    <w:rsid w:val="00FF23BA"/>
    <w:rsid w:val="00FF250D"/>
    <w:rsid w:val="00FF3B82"/>
    <w:rsid w:val="00FF3BF1"/>
    <w:rsid w:val="00FF3E59"/>
    <w:rsid w:val="00FF5A42"/>
    <w:rsid w:val="00FF609D"/>
    <w:rsid w:val="00FF64B3"/>
    <w:rsid w:val="00FF6536"/>
    <w:rsid w:val="00FF6859"/>
    <w:rsid w:val="00FF7DCE"/>
    <w:rsid w:val="0138CB1A"/>
    <w:rsid w:val="013EB53F"/>
    <w:rsid w:val="0163CEA6"/>
    <w:rsid w:val="01736D44"/>
    <w:rsid w:val="01E44DF5"/>
    <w:rsid w:val="021DA4DE"/>
    <w:rsid w:val="029FF886"/>
    <w:rsid w:val="02DCA6E0"/>
    <w:rsid w:val="02E4A672"/>
    <w:rsid w:val="02F701E8"/>
    <w:rsid w:val="03518C1C"/>
    <w:rsid w:val="0361E85F"/>
    <w:rsid w:val="0393F8DB"/>
    <w:rsid w:val="03C9E582"/>
    <w:rsid w:val="041E43EA"/>
    <w:rsid w:val="043F330B"/>
    <w:rsid w:val="046EB5DA"/>
    <w:rsid w:val="050C5257"/>
    <w:rsid w:val="0565B5E3"/>
    <w:rsid w:val="0588FB62"/>
    <w:rsid w:val="05972746"/>
    <w:rsid w:val="05B6254C"/>
    <w:rsid w:val="05BBF241"/>
    <w:rsid w:val="0605048C"/>
    <w:rsid w:val="0622847D"/>
    <w:rsid w:val="068FD367"/>
    <w:rsid w:val="06A822B8"/>
    <w:rsid w:val="06BC3731"/>
    <w:rsid w:val="07134AED"/>
    <w:rsid w:val="0755D186"/>
    <w:rsid w:val="07848D0F"/>
    <w:rsid w:val="07B967BB"/>
    <w:rsid w:val="07FDEC5C"/>
    <w:rsid w:val="086C5AE9"/>
    <w:rsid w:val="0892E4FC"/>
    <w:rsid w:val="08BBFE4C"/>
    <w:rsid w:val="08BDE7E2"/>
    <w:rsid w:val="08C0DD61"/>
    <w:rsid w:val="090AEA60"/>
    <w:rsid w:val="098EAF48"/>
    <w:rsid w:val="09B9DC49"/>
    <w:rsid w:val="09F6AECD"/>
    <w:rsid w:val="0A2F9F9A"/>
    <w:rsid w:val="0A3DCEB9"/>
    <w:rsid w:val="0A70FC09"/>
    <w:rsid w:val="0A8ED069"/>
    <w:rsid w:val="0AA32005"/>
    <w:rsid w:val="0AA4154A"/>
    <w:rsid w:val="0ABE09BA"/>
    <w:rsid w:val="0AE69244"/>
    <w:rsid w:val="0B61A230"/>
    <w:rsid w:val="0B62C585"/>
    <w:rsid w:val="0B7712FE"/>
    <w:rsid w:val="0B934C16"/>
    <w:rsid w:val="0B9FB34B"/>
    <w:rsid w:val="0C052DDB"/>
    <w:rsid w:val="0C1BE18B"/>
    <w:rsid w:val="0C894BC7"/>
    <w:rsid w:val="0CBD58A7"/>
    <w:rsid w:val="0CFCB0F4"/>
    <w:rsid w:val="0D047D45"/>
    <w:rsid w:val="0D17753A"/>
    <w:rsid w:val="0D62ACAB"/>
    <w:rsid w:val="0D815C32"/>
    <w:rsid w:val="0D98DD4D"/>
    <w:rsid w:val="0DA8B88C"/>
    <w:rsid w:val="0DE04135"/>
    <w:rsid w:val="0E0D8980"/>
    <w:rsid w:val="0ED2F14D"/>
    <w:rsid w:val="0EDDA609"/>
    <w:rsid w:val="0EFC5191"/>
    <w:rsid w:val="0F1CAFDB"/>
    <w:rsid w:val="0F1D5272"/>
    <w:rsid w:val="0FB0BB3E"/>
    <w:rsid w:val="0FE3F640"/>
    <w:rsid w:val="0FEDDCC8"/>
    <w:rsid w:val="1016CD06"/>
    <w:rsid w:val="10581C5C"/>
    <w:rsid w:val="10837C53"/>
    <w:rsid w:val="10DA38E7"/>
    <w:rsid w:val="10F9D99B"/>
    <w:rsid w:val="110701AD"/>
    <w:rsid w:val="11470578"/>
    <w:rsid w:val="11768ECF"/>
    <w:rsid w:val="118926EA"/>
    <w:rsid w:val="11FE45CD"/>
    <w:rsid w:val="12086F2A"/>
    <w:rsid w:val="12177ABD"/>
    <w:rsid w:val="12B20A0F"/>
    <w:rsid w:val="12D1505C"/>
    <w:rsid w:val="12D23154"/>
    <w:rsid w:val="12E76602"/>
    <w:rsid w:val="13012E7B"/>
    <w:rsid w:val="13300382"/>
    <w:rsid w:val="13482A5C"/>
    <w:rsid w:val="13A4DB7B"/>
    <w:rsid w:val="13BFBEAD"/>
    <w:rsid w:val="13FB8843"/>
    <w:rsid w:val="14084AB2"/>
    <w:rsid w:val="1488494B"/>
    <w:rsid w:val="14AFA951"/>
    <w:rsid w:val="1539DC0A"/>
    <w:rsid w:val="1542FE29"/>
    <w:rsid w:val="154EBA8E"/>
    <w:rsid w:val="15630F97"/>
    <w:rsid w:val="156DE8CD"/>
    <w:rsid w:val="15C26E78"/>
    <w:rsid w:val="15E96D68"/>
    <w:rsid w:val="166FCC09"/>
    <w:rsid w:val="172EB3DF"/>
    <w:rsid w:val="17A05A93"/>
    <w:rsid w:val="17D51119"/>
    <w:rsid w:val="17F244A4"/>
    <w:rsid w:val="180041B4"/>
    <w:rsid w:val="1829F739"/>
    <w:rsid w:val="18440726"/>
    <w:rsid w:val="18FF3A61"/>
    <w:rsid w:val="1917F02C"/>
    <w:rsid w:val="19425293"/>
    <w:rsid w:val="19749F93"/>
    <w:rsid w:val="19750F5B"/>
    <w:rsid w:val="19C20B9F"/>
    <w:rsid w:val="1A027DF8"/>
    <w:rsid w:val="1A5AF925"/>
    <w:rsid w:val="1A8AEB5E"/>
    <w:rsid w:val="1B2BBD00"/>
    <w:rsid w:val="1B4E9015"/>
    <w:rsid w:val="1B5DDC00"/>
    <w:rsid w:val="1B841FBE"/>
    <w:rsid w:val="1BBF09B5"/>
    <w:rsid w:val="1BE70058"/>
    <w:rsid w:val="1BF6A7D0"/>
    <w:rsid w:val="1C6DBE2F"/>
    <w:rsid w:val="1C827B29"/>
    <w:rsid w:val="1C9BEB06"/>
    <w:rsid w:val="1CA005E4"/>
    <w:rsid w:val="1CAD5F13"/>
    <w:rsid w:val="1CBE7225"/>
    <w:rsid w:val="1CC6B84D"/>
    <w:rsid w:val="1CF40666"/>
    <w:rsid w:val="1D56C1B6"/>
    <w:rsid w:val="1D82046E"/>
    <w:rsid w:val="1DA45820"/>
    <w:rsid w:val="1DA4FF21"/>
    <w:rsid w:val="1DE29058"/>
    <w:rsid w:val="1DF47F4D"/>
    <w:rsid w:val="1EB9DDBD"/>
    <w:rsid w:val="1ECB7295"/>
    <w:rsid w:val="1EFE6E88"/>
    <w:rsid w:val="1F027154"/>
    <w:rsid w:val="1F1BDF54"/>
    <w:rsid w:val="1F5A3E6C"/>
    <w:rsid w:val="1FCB4E01"/>
    <w:rsid w:val="1FE84673"/>
    <w:rsid w:val="1FF6D4AA"/>
    <w:rsid w:val="200DB03E"/>
    <w:rsid w:val="201074B6"/>
    <w:rsid w:val="203E9B55"/>
    <w:rsid w:val="204AF756"/>
    <w:rsid w:val="205790E1"/>
    <w:rsid w:val="206DAF63"/>
    <w:rsid w:val="208C83E3"/>
    <w:rsid w:val="2176365F"/>
    <w:rsid w:val="21765801"/>
    <w:rsid w:val="21B2B3EE"/>
    <w:rsid w:val="21F36142"/>
    <w:rsid w:val="2202EAEC"/>
    <w:rsid w:val="220F5528"/>
    <w:rsid w:val="223B3634"/>
    <w:rsid w:val="2272F734"/>
    <w:rsid w:val="22E42D0A"/>
    <w:rsid w:val="2308838F"/>
    <w:rsid w:val="2369BBF1"/>
    <w:rsid w:val="23FC5C56"/>
    <w:rsid w:val="24B504B5"/>
    <w:rsid w:val="24CFA300"/>
    <w:rsid w:val="24D0C7AC"/>
    <w:rsid w:val="24E1B923"/>
    <w:rsid w:val="24F57737"/>
    <w:rsid w:val="25267CF4"/>
    <w:rsid w:val="258BE2E7"/>
    <w:rsid w:val="25EDB9AB"/>
    <w:rsid w:val="26325008"/>
    <w:rsid w:val="26956E48"/>
    <w:rsid w:val="269A7B34"/>
    <w:rsid w:val="269CFC9A"/>
    <w:rsid w:val="26B291F3"/>
    <w:rsid w:val="26B35616"/>
    <w:rsid w:val="273F5F83"/>
    <w:rsid w:val="2785D89D"/>
    <w:rsid w:val="279EECDA"/>
    <w:rsid w:val="27FC0F2C"/>
    <w:rsid w:val="28C2ED11"/>
    <w:rsid w:val="28C8DDC4"/>
    <w:rsid w:val="2919E850"/>
    <w:rsid w:val="295C348A"/>
    <w:rsid w:val="2983EE30"/>
    <w:rsid w:val="299140C5"/>
    <w:rsid w:val="299AC489"/>
    <w:rsid w:val="29F28102"/>
    <w:rsid w:val="2A4A2421"/>
    <w:rsid w:val="2A7F4C56"/>
    <w:rsid w:val="2AE6A5A4"/>
    <w:rsid w:val="2B307957"/>
    <w:rsid w:val="2B702DD8"/>
    <w:rsid w:val="2B7BED50"/>
    <w:rsid w:val="2BC6B053"/>
    <w:rsid w:val="2BE3AF6D"/>
    <w:rsid w:val="2BF32ECB"/>
    <w:rsid w:val="2C08312E"/>
    <w:rsid w:val="2C28283E"/>
    <w:rsid w:val="2C2D58BA"/>
    <w:rsid w:val="2C52C014"/>
    <w:rsid w:val="2C57D88C"/>
    <w:rsid w:val="2C694DA8"/>
    <w:rsid w:val="2C6D58EC"/>
    <w:rsid w:val="2D3E016F"/>
    <w:rsid w:val="2D3E3345"/>
    <w:rsid w:val="2D6FA615"/>
    <w:rsid w:val="2D7250A2"/>
    <w:rsid w:val="2E51C0D1"/>
    <w:rsid w:val="2E55AB74"/>
    <w:rsid w:val="2E575F53"/>
    <w:rsid w:val="2E6056D5"/>
    <w:rsid w:val="2ED9D1D0"/>
    <w:rsid w:val="2EEEA52C"/>
    <w:rsid w:val="2F271EA9"/>
    <w:rsid w:val="2F2B1BF2"/>
    <w:rsid w:val="2F2F510E"/>
    <w:rsid w:val="2F36A7B8"/>
    <w:rsid w:val="2F4366DF"/>
    <w:rsid w:val="2FB23E76"/>
    <w:rsid w:val="2FC0728C"/>
    <w:rsid w:val="2FE6BC25"/>
    <w:rsid w:val="301769C0"/>
    <w:rsid w:val="3071A437"/>
    <w:rsid w:val="30729F5B"/>
    <w:rsid w:val="30831967"/>
    <w:rsid w:val="309C1EE4"/>
    <w:rsid w:val="30E35197"/>
    <w:rsid w:val="310A45F7"/>
    <w:rsid w:val="311410EC"/>
    <w:rsid w:val="31261872"/>
    <w:rsid w:val="31575703"/>
    <w:rsid w:val="318A02E3"/>
    <w:rsid w:val="31ACC691"/>
    <w:rsid w:val="31B96DE1"/>
    <w:rsid w:val="31EB2ED4"/>
    <w:rsid w:val="31F9BA2B"/>
    <w:rsid w:val="3200AB1C"/>
    <w:rsid w:val="32082AB0"/>
    <w:rsid w:val="323084D2"/>
    <w:rsid w:val="32592A1D"/>
    <w:rsid w:val="32A57E59"/>
    <w:rsid w:val="32D413BB"/>
    <w:rsid w:val="32DD8C26"/>
    <w:rsid w:val="32FCAE9C"/>
    <w:rsid w:val="32FF10F7"/>
    <w:rsid w:val="334896F2"/>
    <w:rsid w:val="33753F47"/>
    <w:rsid w:val="337FBEBB"/>
    <w:rsid w:val="33A649D8"/>
    <w:rsid w:val="33B8AED0"/>
    <w:rsid w:val="33EBB232"/>
    <w:rsid w:val="34114E7A"/>
    <w:rsid w:val="344AEFD6"/>
    <w:rsid w:val="346BE613"/>
    <w:rsid w:val="347CE01F"/>
    <w:rsid w:val="3489BF1F"/>
    <w:rsid w:val="34BE554B"/>
    <w:rsid w:val="34C6A0D7"/>
    <w:rsid w:val="34D2CDD0"/>
    <w:rsid w:val="34E46753"/>
    <w:rsid w:val="3514D251"/>
    <w:rsid w:val="3531AA48"/>
    <w:rsid w:val="35920557"/>
    <w:rsid w:val="35AF542E"/>
    <w:rsid w:val="3613BA47"/>
    <w:rsid w:val="3618343D"/>
    <w:rsid w:val="361BC064"/>
    <w:rsid w:val="3635F458"/>
    <w:rsid w:val="36627138"/>
    <w:rsid w:val="3664F17F"/>
    <w:rsid w:val="37132BC6"/>
    <w:rsid w:val="3757AF09"/>
    <w:rsid w:val="3760A78B"/>
    <w:rsid w:val="37CFA662"/>
    <w:rsid w:val="37D881E8"/>
    <w:rsid w:val="3829A6FD"/>
    <w:rsid w:val="38860349"/>
    <w:rsid w:val="38940D79"/>
    <w:rsid w:val="390C0980"/>
    <w:rsid w:val="391DECF6"/>
    <w:rsid w:val="39312D03"/>
    <w:rsid w:val="39481D08"/>
    <w:rsid w:val="39971776"/>
    <w:rsid w:val="39B7D876"/>
    <w:rsid w:val="39F2282D"/>
    <w:rsid w:val="3A032B6E"/>
    <w:rsid w:val="3A103DF5"/>
    <w:rsid w:val="3A229CC2"/>
    <w:rsid w:val="3A2FDDDA"/>
    <w:rsid w:val="3A9BF32E"/>
    <w:rsid w:val="3AB80FE8"/>
    <w:rsid w:val="3ABF9632"/>
    <w:rsid w:val="3AEEA9C4"/>
    <w:rsid w:val="3B3A807A"/>
    <w:rsid w:val="3BB88985"/>
    <w:rsid w:val="3BDD742C"/>
    <w:rsid w:val="3C114FDE"/>
    <w:rsid w:val="3C2A6130"/>
    <w:rsid w:val="3C4A2D56"/>
    <w:rsid w:val="3C529958"/>
    <w:rsid w:val="3C5B35B4"/>
    <w:rsid w:val="3CB7C111"/>
    <w:rsid w:val="3D6DA18E"/>
    <w:rsid w:val="3D887CCC"/>
    <w:rsid w:val="3DEFB0AA"/>
    <w:rsid w:val="3E063E8A"/>
    <w:rsid w:val="3E8D78E2"/>
    <w:rsid w:val="3F034EFD"/>
    <w:rsid w:val="3F4912FE"/>
    <w:rsid w:val="3FA45D7E"/>
    <w:rsid w:val="3FA9BCA7"/>
    <w:rsid w:val="3FCAC206"/>
    <w:rsid w:val="400A3C50"/>
    <w:rsid w:val="4017A1A9"/>
    <w:rsid w:val="40822748"/>
    <w:rsid w:val="40DD6005"/>
    <w:rsid w:val="40E35B64"/>
    <w:rsid w:val="40FA4CA0"/>
    <w:rsid w:val="40FF2C2E"/>
    <w:rsid w:val="410E5BE0"/>
    <w:rsid w:val="412EDBD8"/>
    <w:rsid w:val="41B1241D"/>
    <w:rsid w:val="41F33F15"/>
    <w:rsid w:val="41F57873"/>
    <w:rsid w:val="4214CA20"/>
    <w:rsid w:val="42B0DB98"/>
    <w:rsid w:val="42B92FBC"/>
    <w:rsid w:val="4320A132"/>
    <w:rsid w:val="43CE8B14"/>
    <w:rsid w:val="43E924EE"/>
    <w:rsid w:val="4411F617"/>
    <w:rsid w:val="442C799F"/>
    <w:rsid w:val="4445FCA2"/>
    <w:rsid w:val="455804B5"/>
    <w:rsid w:val="4570625F"/>
    <w:rsid w:val="458DB87D"/>
    <w:rsid w:val="45A414E7"/>
    <w:rsid w:val="45E6935B"/>
    <w:rsid w:val="45F9924A"/>
    <w:rsid w:val="460E0155"/>
    <w:rsid w:val="462E413E"/>
    <w:rsid w:val="463E423B"/>
    <w:rsid w:val="465260AE"/>
    <w:rsid w:val="4683FCE7"/>
    <w:rsid w:val="469EFFAE"/>
    <w:rsid w:val="46C24460"/>
    <w:rsid w:val="46DEFAB0"/>
    <w:rsid w:val="46E5F5EC"/>
    <w:rsid w:val="46EFC98A"/>
    <w:rsid w:val="46FE1386"/>
    <w:rsid w:val="470E60E2"/>
    <w:rsid w:val="470E9E4B"/>
    <w:rsid w:val="47398D1B"/>
    <w:rsid w:val="478263BC"/>
    <w:rsid w:val="47CA119F"/>
    <w:rsid w:val="47EA99A7"/>
    <w:rsid w:val="480E3A52"/>
    <w:rsid w:val="4822450D"/>
    <w:rsid w:val="49034D1D"/>
    <w:rsid w:val="49148289"/>
    <w:rsid w:val="4917381E"/>
    <w:rsid w:val="491E341D"/>
    <w:rsid w:val="49B206C4"/>
    <w:rsid w:val="4A785E06"/>
    <w:rsid w:val="4A85995A"/>
    <w:rsid w:val="4AAB1385"/>
    <w:rsid w:val="4B0944DD"/>
    <w:rsid w:val="4B223A69"/>
    <w:rsid w:val="4B35D4C2"/>
    <w:rsid w:val="4B73B61C"/>
    <w:rsid w:val="4B867929"/>
    <w:rsid w:val="4BCFC2D7"/>
    <w:rsid w:val="4C3090D7"/>
    <w:rsid w:val="4C3A737C"/>
    <w:rsid w:val="4C614D1B"/>
    <w:rsid w:val="4C82CF7A"/>
    <w:rsid w:val="4CC15EF2"/>
    <w:rsid w:val="4D64B772"/>
    <w:rsid w:val="4D9507E7"/>
    <w:rsid w:val="4E450A5B"/>
    <w:rsid w:val="4E65F881"/>
    <w:rsid w:val="4EB0F681"/>
    <w:rsid w:val="4EC45250"/>
    <w:rsid w:val="4EFF8D2D"/>
    <w:rsid w:val="4F5BDD57"/>
    <w:rsid w:val="4F8679A2"/>
    <w:rsid w:val="4F89DD46"/>
    <w:rsid w:val="4FAA533D"/>
    <w:rsid w:val="4FB85DB3"/>
    <w:rsid w:val="4FC78B9D"/>
    <w:rsid w:val="4FDDB4D3"/>
    <w:rsid w:val="50BD6FED"/>
    <w:rsid w:val="50C448B4"/>
    <w:rsid w:val="50DDF55C"/>
    <w:rsid w:val="51294602"/>
    <w:rsid w:val="513BD707"/>
    <w:rsid w:val="5187F038"/>
    <w:rsid w:val="51B85FFF"/>
    <w:rsid w:val="51D4DA41"/>
    <w:rsid w:val="52026FDA"/>
    <w:rsid w:val="52180FCC"/>
    <w:rsid w:val="522D0D92"/>
    <w:rsid w:val="527E7B1E"/>
    <w:rsid w:val="531B9BA3"/>
    <w:rsid w:val="533969A4"/>
    <w:rsid w:val="533C784E"/>
    <w:rsid w:val="53804BEE"/>
    <w:rsid w:val="53A3753B"/>
    <w:rsid w:val="53A9DE23"/>
    <w:rsid w:val="541EDA67"/>
    <w:rsid w:val="54413A28"/>
    <w:rsid w:val="54640DF2"/>
    <w:rsid w:val="54A2048F"/>
    <w:rsid w:val="55465036"/>
    <w:rsid w:val="55832F3D"/>
    <w:rsid w:val="559F66D1"/>
    <w:rsid w:val="55C53947"/>
    <w:rsid w:val="55CA9831"/>
    <w:rsid w:val="56743507"/>
    <w:rsid w:val="56AACAB8"/>
    <w:rsid w:val="56E4BFA1"/>
    <w:rsid w:val="56EBA1B2"/>
    <w:rsid w:val="57479C80"/>
    <w:rsid w:val="575DF1BD"/>
    <w:rsid w:val="5773EB98"/>
    <w:rsid w:val="57D19B85"/>
    <w:rsid w:val="57F3E53B"/>
    <w:rsid w:val="5851D805"/>
    <w:rsid w:val="58A204D5"/>
    <w:rsid w:val="58B484AD"/>
    <w:rsid w:val="58E29681"/>
    <w:rsid w:val="5912F374"/>
    <w:rsid w:val="592A9435"/>
    <w:rsid w:val="592E46E7"/>
    <w:rsid w:val="594550EA"/>
    <w:rsid w:val="597E5B68"/>
    <w:rsid w:val="5981C746"/>
    <w:rsid w:val="598C4265"/>
    <w:rsid w:val="598FB59C"/>
    <w:rsid w:val="5A0704F7"/>
    <w:rsid w:val="5A1E9BA8"/>
    <w:rsid w:val="5A2BCFF6"/>
    <w:rsid w:val="5A7ABFD0"/>
    <w:rsid w:val="5A7FDA2C"/>
    <w:rsid w:val="5A9050C5"/>
    <w:rsid w:val="5ABD491B"/>
    <w:rsid w:val="5AC250F6"/>
    <w:rsid w:val="5ACD4666"/>
    <w:rsid w:val="5AD34F76"/>
    <w:rsid w:val="5B36C004"/>
    <w:rsid w:val="5B5D6F2A"/>
    <w:rsid w:val="5B780412"/>
    <w:rsid w:val="5B8761DE"/>
    <w:rsid w:val="5BE18A58"/>
    <w:rsid w:val="5C388199"/>
    <w:rsid w:val="5C3F7B0B"/>
    <w:rsid w:val="5C5A2AF7"/>
    <w:rsid w:val="5C6F1FD7"/>
    <w:rsid w:val="5CB298A0"/>
    <w:rsid w:val="5CB52E22"/>
    <w:rsid w:val="5CD2B4D5"/>
    <w:rsid w:val="5D0026BF"/>
    <w:rsid w:val="5D390B7B"/>
    <w:rsid w:val="5D4F01C5"/>
    <w:rsid w:val="5D8B781D"/>
    <w:rsid w:val="5E280661"/>
    <w:rsid w:val="5E6051B6"/>
    <w:rsid w:val="5E8C458D"/>
    <w:rsid w:val="5F5A045D"/>
    <w:rsid w:val="5F7C52CD"/>
    <w:rsid w:val="5F8A90D8"/>
    <w:rsid w:val="5F98E4BC"/>
    <w:rsid w:val="5FE04667"/>
    <w:rsid w:val="5FF108CA"/>
    <w:rsid w:val="5FF68B9C"/>
    <w:rsid w:val="6009408C"/>
    <w:rsid w:val="6052E553"/>
    <w:rsid w:val="606BC754"/>
    <w:rsid w:val="60768DB5"/>
    <w:rsid w:val="60773802"/>
    <w:rsid w:val="6082A5D8"/>
    <w:rsid w:val="60DAAEF7"/>
    <w:rsid w:val="6118232E"/>
    <w:rsid w:val="6125F1B3"/>
    <w:rsid w:val="613AF0A8"/>
    <w:rsid w:val="615169FE"/>
    <w:rsid w:val="61626E20"/>
    <w:rsid w:val="616FE115"/>
    <w:rsid w:val="618CD92B"/>
    <w:rsid w:val="62153E0A"/>
    <w:rsid w:val="626E96FE"/>
    <w:rsid w:val="62823A4D"/>
    <w:rsid w:val="62FE8F29"/>
    <w:rsid w:val="6341D1E9"/>
    <w:rsid w:val="634AEF4D"/>
    <w:rsid w:val="6399D4D5"/>
    <w:rsid w:val="64611AED"/>
    <w:rsid w:val="647CE652"/>
    <w:rsid w:val="650897E4"/>
    <w:rsid w:val="6517E06B"/>
    <w:rsid w:val="6546A474"/>
    <w:rsid w:val="6551A524"/>
    <w:rsid w:val="6567F6BA"/>
    <w:rsid w:val="666AD20E"/>
    <w:rsid w:val="66A9AD86"/>
    <w:rsid w:val="66E67986"/>
    <w:rsid w:val="66ED7585"/>
    <w:rsid w:val="671043A3"/>
    <w:rsid w:val="675B4FC4"/>
    <w:rsid w:val="67628EBF"/>
    <w:rsid w:val="6782C378"/>
    <w:rsid w:val="678764B2"/>
    <w:rsid w:val="689655D9"/>
    <w:rsid w:val="68BE7D35"/>
    <w:rsid w:val="68D47069"/>
    <w:rsid w:val="6907D7EB"/>
    <w:rsid w:val="690C4EE1"/>
    <w:rsid w:val="69233513"/>
    <w:rsid w:val="6931C0C1"/>
    <w:rsid w:val="69344172"/>
    <w:rsid w:val="6937688A"/>
    <w:rsid w:val="69771391"/>
    <w:rsid w:val="69982879"/>
    <w:rsid w:val="6A13A89F"/>
    <w:rsid w:val="6A2DB423"/>
    <w:rsid w:val="6A413301"/>
    <w:rsid w:val="6A7854A0"/>
    <w:rsid w:val="6A86B037"/>
    <w:rsid w:val="6A996988"/>
    <w:rsid w:val="6AC29F39"/>
    <w:rsid w:val="6AC98596"/>
    <w:rsid w:val="6B251050"/>
    <w:rsid w:val="6B2E0DC2"/>
    <w:rsid w:val="6B3ABFAA"/>
    <w:rsid w:val="6B3D5FC4"/>
    <w:rsid w:val="6B467486"/>
    <w:rsid w:val="6BB38E14"/>
    <w:rsid w:val="6BE8A341"/>
    <w:rsid w:val="6C5D2803"/>
    <w:rsid w:val="6C7A17F4"/>
    <w:rsid w:val="6CCFA54B"/>
    <w:rsid w:val="6D1814CE"/>
    <w:rsid w:val="6D8E02EF"/>
    <w:rsid w:val="6E102CC0"/>
    <w:rsid w:val="6E2563E5"/>
    <w:rsid w:val="6E744325"/>
    <w:rsid w:val="6EEA3C2D"/>
    <w:rsid w:val="6F53E51F"/>
    <w:rsid w:val="7004DFB0"/>
    <w:rsid w:val="70D4A67F"/>
    <w:rsid w:val="70EF82AF"/>
    <w:rsid w:val="7163E2AC"/>
    <w:rsid w:val="717E9B8C"/>
    <w:rsid w:val="72795725"/>
    <w:rsid w:val="72DCB69D"/>
    <w:rsid w:val="732226A2"/>
    <w:rsid w:val="734130A2"/>
    <w:rsid w:val="7391CF1F"/>
    <w:rsid w:val="74467913"/>
    <w:rsid w:val="74ACEC4D"/>
    <w:rsid w:val="74EE4106"/>
    <w:rsid w:val="74F9D17C"/>
    <w:rsid w:val="75008629"/>
    <w:rsid w:val="754CC56A"/>
    <w:rsid w:val="7571ADB7"/>
    <w:rsid w:val="757CAF23"/>
    <w:rsid w:val="75B3CB86"/>
    <w:rsid w:val="75D07811"/>
    <w:rsid w:val="75DF3D6B"/>
    <w:rsid w:val="76670313"/>
    <w:rsid w:val="768A1167"/>
    <w:rsid w:val="76D71BB1"/>
    <w:rsid w:val="771FAD9A"/>
    <w:rsid w:val="7786711E"/>
    <w:rsid w:val="7791D349"/>
    <w:rsid w:val="779553A2"/>
    <w:rsid w:val="77D91AF2"/>
    <w:rsid w:val="7823675D"/>
    <w:rsid w:val="782DFA54"/>
    <w:rsid w:val="786E4683"/>
    <w:rsid w:val="78BA3777"/>
    <w:rsid w:val="78CB34C6"/>
    <w:rsid w:val="791EE3EB"/>
    <w:rsid w:val="79742060"/>
    <w:rsid w:val="7A04ABAE"/>
    <w:rsid w:val="7A04F74D"/>
    <w:rsid w:val="7A2AFA52"/>
    <w:rsid w:val="7A6D8466"/>
    <w:rsid w:val="7B3F2E0D"/>
    <w:rsid w:val="7B590719"/>
    <w:rsid w:val="7B592740"/>
    <w:rsid w:val="7B5D828A"/>
    <w:rsid w:val="7C0BF293"/>
    <w:rsid w:val="7C5044E4"/>
    <w:rsid w:val="7D040232"/>
    <w:rsid w:val="7D11498A"/>
    <w:rsid w:val="7D155113"/>
    <w:rsid w:val="7D326BD8"/>
    <w:rsid w:val="7D97414B"/>
    <w:rsid w:val="7E51CBE7"/>
    <w:rsid w:val="7E896D83"/>
    <w:rsid w:val="7EA0B3C2"/>
    <w:rsid w:val="7EA12031"/>
    <w:rsid w:val="7EF2F73E"/>
    <w:rsid w:val="7F0F9CBB"/>
    <w:rsid w:val="7F2C5659"/>
    <w:rsid w:val="7F67CC2B"/>
    <w:rsid w:val="7F895C22"/>
    <w:rsid w:val="7FDBD0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75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833"/>
    <w:pPr>
      <w:widowControl w:val="0"/>
      <w:spacing w:after="220"/>
    </w:pPr>
    <w:rPr>
      <w:rFonts w:ascii="Arial" w:hAnsi="Arial"/>
      <w:snapToGrid w:val="0"/>
      <w:sz w:val="22"/>
      <w:lang w:eastAsia="en-US"/>
    </w:rPr>
  </w:style>
  <w:style w:type="paragraph" w:styleId="Heading1">
    <w:name w:val="heading 1"/>
    <w:basedOn w:val="05IANumberedparagraph"/>
    <w:next w:val="Normal"/>
    <w:link w:val="Heading1Char"/>
    <w:qFormat/>
    <w:rsid w:val="003A4735"/>
    <w:pPr>
      <w:numPr>
        <w:numId w:val="0"/>
      </w:numPr>
      <w:outlineLvl w:val="0"/>
    </w:pPr>
    <w:rPr>
      <w:b/>
      <w:color w:val="45005E"/>
      <w:sz w:val="32"/>
    </w:rPr>
  </w:style>
  <w:style w:type="paragraph" w:styleId="Heading2">
    <w:name w:val="heading 2"/>
    <w:basedOn w:val="05IANumberedparagraph"/>
    <w:next w:val="Normal"/>
    <w:link w:val="Heading2Char"/>
    <w:qFormat/>
    <w:rsid w:val="006E4FA4"/>
    <w:pPr>
      <w:numPr>
        <w:numId w:val="0"/>
      </w:numPr>
      <w:outlineLvl w:val="1"/>
    </w:pPr>
    <w:rPr>
      <w:b/>
      <w:color w:val="56AF34"/>
      <w:sz w:val="28"/>
    </w:rPr>
  </w:style>
  <w:style w:type="paragraph" w:styleId="Heading3">
    <w:name w:val="heading 3"/>
    <w:basedOn w:val="05IANumberedparagraph"/>
    <w:next w:val="Normal"/>
    <w:link w:val="Heading3Char"/>
    <w:qFormat/>
    <w:rsid w:val="003A4735"/>
    <w:pPr>
      <w:numPr>
        <w:numId w:val="0"/>
      </w:numPr>
      <w:outlineLvl w:val="2"/>
    </w:pPr>
    <w:rPr>
      <w:b/>
      <w:color w:val="4D4D4D"/>
      <w:sz w:val="24"/>
    </w:rPr>
  </w:style>
  <w:style w:type="paragraph" w:styleId="Heading4">
    <w:name w:val="heading 4"/>
    <w:basedOn w:val="Normal"/>
    <w:next w:val="Normal"/>
    <w:qFormat/>
    <w:rsid w:val="003E12AE"/>
    <w:pPr>
      <w:keepNext/>
      <w:widowControl/>
      <w:outlineLvl w:val="3"/>
    </w:pPr>
    <w:rPr>
      <w:b/>
      <w:snapToGrid/>
    </w:rPr>
  </w:style>
  <w:style w:type="paragraph" w:styleId="Heading5">
    <w:name w:val="heading 5"/>
    <w:basedOn w:val="Normal"/>
    <w:next w:val="Normal"/>
    <w:rsid w:val="00836AD5"/>
    <w:pPr>
      <w:keepNext/>
      <w:widowControl/>
      <w:outlineLvl w:val="4"/>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36AD5"/>
    <w:rPr>
      <w:rFonts w:ascii="Arial" w:hAnsi="Arial"/>
      <w:sz w:val="18"/>
    </w:rPr>
  </w:style>
  <w:style w:type="paragraph" w:styleId="Header">
    <w:name w:val="header"/>
    <w:basedOn w:val="Normal"/>
    <w:link w:val="HeaderChar"/>
    <w:uiPriority w:val="99"/>
    <w:rsid w:val="00836AD5"/>
  </w:style>
  <w:style w:type="paragraph" w:styleId="Footer">
    <w:name w:val="footer"/>
    <w:basedOn w:val="Normal"/>
    <w:link w:val="FooterChar"/>
    <w:uiPriority w:val="99"/>
    <w:rsid w:val="00836AD5"/>
    <w:pPr>
      <w:tabs>
        <w:tab w:val="center" w:pos="4153"/>
        <w:tab w:val="right" w:pos="8306"/>
      </w:tabs>
    </w:pPr>
  </w:style>
  <w:style w:type="character" w:styleId="PageNumber">
    <w:name w:val="page number"/>
    <w:basedOn w:val="DefaultParagraphFont"/>
    <w:rsid w:val="00836AD5"/>
    <w:rPr>
      <w:rFonts w:ascii="Arial" w:hAnsi="Arial"/>
      <w:sz w:val="22"/>
    </w:rPr>
  </w:style>
  <w:style w:type="paragraph" w:customStyle="1" w:styleId="09Normal">
    <w:name w:val="09Normal+"/>
    <w:basedOn w:val="Normal"/>
    <w:rsid w:val="00836AD5"/>
    <w:pPr>
      <w:widowControl/>
      <w:spacing w:before="120" w:after="120"/>
    </w:pPr>
    <w:rPr>
      <w:rFonts w:cs="Arial"/>
      <w:snapToGrid/>
      <w:color w:val="000000"/>
    </w:rPr>
  </w:style>
  <w:style w:type="paragraph" w:customStyle="1" w:styleId="07aIABullet">
    <w:name w:val="07a_IA_Bullet"/>
    <w:basedOn w:val="Normal"/>
    <w:rsid w:val="00836AD5"/>
  </w:style>
  <w:style w:type="paragraph" w:customStyle="1" w:styleId="06IANumberedpoints">
    <w:name w:val="06_IA_Numbered points"/>
    <w:basedOn w:val="Normal"/>
    <w:rsid w:val="00836AD5"/>
    <w:pPr>
      <w:numPr>
        <w:numId w:val="1"/>
      </w:numPr>
      <w:tabs>
        <w:tab w:val="left" w:pos="1080"/>
      </w:tabs>
      <w:spacing w:after="120"/>
    </w:pPr>
  </w:style>
  <w:style w:type="paragraph" w:customStyle="1" w:styleId="05IANumberedparagraph">
    <w:name w:val="05_IA_Numbered paragraph"/>
    <w:basedOn w:val="Normal"/>
    <w:link w:val="05IANumberedparagraphChar"/>
    <w:rsid w:val="00616060"/>
    <w:pPr>
      <w:widowControl/>
      <w:numPr>
        <w:numId w:val="4"/>
      </w:numPr>
    </w:pPr>
  </w:style>
  <w:style w:type="paragraph" w:customStyle="1" w:styleId="00IAHeading1">
    <w:name w:val="00_IA_Heading_1"/>
    <w:basedOn w:val="Normal"/>
    <w:rsid w:val="00836AD5"/>
    <w:pPr>
      <w:keepNext/>
      <w:spacing w:before="240" w:after="120"/>
      <w:outlineLvl w:val="0"/>
    </w:pPr>
    <w:rPr>
      <w:rFonts w:ascii="Arial Black" w:hAnsi="Arial Black"/>
      <w:b/>
    </w:rPr>
  </w:style>
  <w:style w:type="paragraph" w:customStyle="1" w:styleId="01IAHeading2">
    <w:name w:val="01_IA_Heading_2"/>
    <w:basedOn w:val="Normal"/>
    <w:rsid w:val="00836AD5"/>
    <w:pPr>
      <w:keepNext/>
      <w:spacing w:before="120" w:after="120"/>
      <w:outlineLvl w:val="1"/>
    </w:pPr>
    <w:rPr>
      <w:b/>
    </w:rPr>
  </w:style>
  <w:style w:type="paragraph" w:customStyle="1" w:styleId="03IAHeading3">
    <w:name w:val="03_IA_Heading_3"/>
    <w:basedOn w:val="Normal"/>
    <w:rsid w:val="00836AD5"/>
    <w:pPr>
      <w:keepNext/>
      <w:spacing w:after="120"/>
      <w:outlineLvl w:val="2"/>
    </w:pPr>
    <w:rPr>
      <w:vanish/>
      <w:u w:val="single"/>
    </w:rPr>
  </w:style>
  <w:style w:type="paragraph" w:customStyle="1" w:styleId="08IADash">
    <w:name w:val="08_IA_Dash"/>
    <w:basedOn w:val="Normal"/>
    <w:rsid w:val="00836AD5"/>
    <w:pPr>
      <w:numPr>
        <w:numId w:val="2"/>
      </w:numPr>
      <w:tabs>
        <w:tab w:val="left" w:pos="1440"/>
      </w:tabs>
    </w:pPr>
  </w:style>
  <w:style w:type="paragraph" w:customStyle="1" w:styleId="099IAHindent1">
    <w:name w:val="099_IA_Hindent1"/>
    <w:basedOn w:val="Normal"/>
    <w:rsid w:val="00836AD5"/>
    <w:pPr>
      <w:widowControl/>
      <w:spacing w:before="120" w:after="120"/>
      <w:ind w:left="720" w:hanging="720"/>
    </w:pPr>
    <w:rPr>
      <w:snapToGrid/>
      <w:szCs w:val="24"/>
    </w:rPr>
  </w:style>
  <w:style w:type="paragraph" w:customStyle="1" w:styleId="099IAHindent2">
    <w:name w:val="099_IA_Hindent2"/>
    <w:basedOn w:val="099IAHindent1"/>
    <w:rsid w:val="00836AD5"/>
    <w:pPr>
      <w:ind w:left="1440" w:hanging="1440"/>
    </w:pPr>
  </w:style>
  <w:style w:type="paragraph" w:styleId="NormalWeb">
    <w:name w:val="Normal (Web)"/>
    <w:basedOn w:val="Normal"/>
    <w:rsid w:val="00836AD5"/>
    <w:pPr>
      <w:widowControl/>
      <w:spacing w:before="100" w:beforeAutospacing="1" w:after="100" w:afterAutospacing="1"/>
    </w:pPr>
    <w:rPr>
      <w:rFonts w:ascii="Arial Unicode MS" w:eastAsia="Arial Unicode MS" w:hAnsi="Arial Unicode MS" w:cs="Arial Unicode MS"/>
      <w:snapToGrid/>
      <w:sz w:val="24"/>
      <w:szCs w:val="24"/>
    </w:rPr>
  </w:style>
  <w:style w:type="paragraph" w:customStyle="1" w:styleId="088IAbulletaddbullet">
    <w:name w:val="088_IA_bullet (add bullet)"/>
    <w:basedOn w:val="099IAHindent1"/>
    <w:rsid w:val="00836AD5"/>
    <w:pPr>
      <w:ind w:hanging="360"/>
    </w:pPr>
    <w:rPr>
      <w:sz w:val="18"/>
    </w:rPr>
  </w:style>
  <w:style w:type="paragraph" w:customStyle="1" w:styleId="05aIASumFindparagraph">
    <w:name w:val="05a_IA_SumFindparagraph"/>
    <w:basedOn w:val="05IANumberedparagraph"/>
    <w:rsid w:val="00836AD5"/>
    <w:pPr>
      <w:numPr>
        <w:numId w:val="0"/>
      </w:numPr>
    </w:pPr>
  </w:style>
  <w:style w:type="paragraph" w:styleId="DocumentMap">
    <w:name w:val="Document Map"/>
    <w:basedOn w:val="Normal"/>
    <w:semiHidden/>
    <w:rsid w:val="00836AD5"/>
    <w:pPr>
      <w:shd w:val="clear" w:color="auto" w:fill="000080"/>
    </w:pPr>
    <w:rPr>
      <w:rFonts w:ascii="Tahoma" w:hAnsi="Tahoma"/>
    </w:rPr>
  </w:style>
  <w:style w:type="paragraph" w:customStyle="1" w:styleId="07bIASumFindbullet">
    <w:name w:val="07b_IA_SumFind bullet"/>
    <w:basedOn w:val="07aIABullet"/>
    <w:rsid w:val="00836AD5"/>
    <w:pPr>
      <w:widowControl/>
      <w:numPr>
        <w:numId w:val="3"/>
      </w:numPr>
      <w:spacing w:after="120"/>
    </w:pPr>
  </w:style>
  <w:style w:type="character" w:styleId="Emphasis">
    <w:name w:val="Emphasis"/>
    <w:basedOn w:val="DefaultParagraphFont"/>
    <w:rsid w:val="00836AD5"/>
    <w:rPr>
      <w:i/>
    </w:rPr>
  </w:style>
  <w:style w:type="paragraph" w:customStyle="1" w:styleId="H2">
    <w:name w:val="H2"/>
    <w:basedOn w:val="Normal"/>
    <w:next w:val="Normal"/>
    <w:rsid w:val="00836AD5"/>
    <w:pPr>
      <w:keepNext/>
      <w:widowControl/>
      <w:spacing w:before="100" w:after="100"/>
      <w:outlineLvl w:val="2"/>
    </w:pPr>
    <w:rPr>
      <w:rFonts w:ascii="Times New Roman" w:hAnsi="Times New Roman"/>
      <w:b/>
      <w:sz w:val="36"/>
    </w:rPr>
  </w:style>
  <w:style w:type="paragraph" w:styleId="FootnoteText">
    <w:name w:val="footnote text"/>
    <w:basedOn w:val="Normal"/>
    <w:semiHidden/>
    <w:rsid w:val="00836AD5"/>
    <w:rPr>
      <w:sz w:val="20"/>
    </w:rPr>
  </w:style>
  <w:style w:type="paragraph" w:styleId="BalloonText">
    <w:name w:val="Balloon Text"/>
    <w:basedOn w:val="Normal"/>
    <w:semiHidden/>
    <w:rsid w:val="00631829"/>
    <w:rPr>
      <w:rFonts w:ascii="Lucida Grande" w:hAnsi="Lucida Grande"/>
      <w:sz w:val="18"/>
      <w:szCs w:val="18"/>
    </w:rPr>
  </w:style>
  <w:style w:type="character" w:styleId="CommentReference">
    <w:name w:val="annotation reference"/>
    <w:basedOn w:val="DefaultParagraphFont"/>
    <w:semiHidden/>
    <w:rsid w:val="005D3F78"/>
    <w:rPr>
      <w:sz w:val="18"/>
    </w:rPr>
  </w:style>
  <w:style w:type="paragraph" w:styleId="CommentText">
    <w:name w:val="annotation text"/>
    <w:basedOn w:val="Normal"/>
    <w:semiHidden/>
    <w:rsid w:val="005D3F78"/>
    <w:rPr>
      <w:sz w:val="24"/>
      <w:szCs w:val="24"/>
    </w:rPr>
  </w:style>
  <w:style w:type="paragraph" w:styleId="CommentSubject">
    <w:name w:val="annotation subject"/>
    <w:basedOn w:val="CommentText"/>
    <w:next w:val="CommentText"/>
    <w:semiHidden/>
    <w:rsid w:val="005D3F78"/>
    <w:rPr>
      <w:sz w:val="22"/>
      <w:szCs w:val="20"/>
    </w:rPr>
  </w:style>
  <w:style w:type="paragraph" w:styleId="ListParagraph">
    <w:name w:val="List Paragraph"/>
    <w:basedOn w:val="Normal"/>
    <w:link w:val="ListParagraphChar"/>
    <w:uiPriority w:val="34"/>
    <w:qFormat/>
    <w:rsid w:val="00B24BDE"/>
    <w:pPr>
      <w:ind w:left="720"/>
    </w:pPr>
  </w:style>
  <w:style w:type="paragraph" w:styleId="Revision">
    <w:name w:val="Revision"/>
    <w:hidden/>
    <w:uiPriority w:val="99"/>
    <w:semiHidden/>
    <w:rsid w:val="00E45117"/>
    <w:rPr>
      <w:rFonts w:ascii="Arial" w:hAnsi="Arial"/>
      <w:snapToGrid w:val="0"/>
      <w:sz w:val="22"/>
      <w:lang w:eastAsia="en-US"/>
    </w:rPr>
  </w:style>
  <w:style w:type="table" w:styleId="TableGrid">
    <w:name w:val="Table Grid"/>
    <w:basedOn w:val="TableNormal"/>
    <w:uiPriority w:val="59"/>
    <w:rsid w:val="00AF2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DE3FBD"/>
    <w:rPr>
      <w:rFonts w:ascii="Arial" w:hAnsi="Arial"/>
      <w:snapToGrid w:val="0"/>
      <w:sz w:val="22"/>
      <w:lang w:eastAsia="en-US"/>
    </w:rPr>
  </w:style>
  <w:style w:type="paragraph" w:customStyle="1" w:styleId="Numbered">
    <w:name w:val="Numbered"/>
    <w:basedOn w:val="Normal"/>
    <w:link w:val="NumberedChar"/>
    <w:qFormat/>
    <w:rsid w:val="00A90150"/>
    <w:pPr>
      <w:numPr>
        <w:numId w:val="8"/>
      </w:numPr>
      <w:tabs>
        <w:tab w:val="left" w:pos="567"/>
      </w:tabs>
    </w:pPr>
  </w:style>
  <w:style w:type="numbering" w:customStyle="1" w:styleId="QAAmultilist">
    <w:name w:val="QAA multi list"/>
    <w:uiPriority w:val="99"/>
    <w:rsid w:val="00566E7B"/>
    <w:pPr>
      <w:numPr>
        <w:numId w:val="4"/>
      </w:numPr>
    </w:pPr>
  </w:style>
  <w:style w:type="numbering" w:customStyle="1" w:styleId="QAAlist">
    <w:name w:val="QAA list"/>
    <w:uiPriority w:val="99"/>
    <w:rsid w:val="002A46AB"/>
    <w:pPr>
      <w:numPr>
        <w:numId w:val="29"/>
      </w:numPr>
    </w:pPr>
  </w:style>
  <w:style w:type="paragraph" w:customStyle="1" w:styleId="HKJHJKHJKHk">
    <w:name w:val="HKJHJKHJKHk"/>
    <w:basedOn w:val="Numbered"/>
    <w:link w:val="QAAnumberedChar"/>
    <w:rsid w:val="002A46AB"/>
    <w:pPr>
      <w:widowControl/>
      <w:numPr>
        <w:numId w:val="9"/>
      </w:numPr>
      <w:tabs>
        <w:tab w:val="left" w:pos="851"/>
      </w:tabs>
    </w:pPr>
  </w:style>
  <w:style w:type="character" w:customStyle="1" w:styleId="ListParagraphChar">
    <w:name w:val="List Paragraph Char"/>
    <w:basedOn w:val="DefaultParagraphFont"/>
    <w:link w:val="ListParagraph"/>
    <w:uiPriority w:val="34"/>
    <w:rsid w:val="004655C5"/>
    <w:rPr>
      <w:rFonts w:ascii="Arial" w:hAnsi="Arial"/>
      <w:snapToGrid w:val="0"/>
      <w:sz w:val="22"/>
      <w:lang w:eastAsia="en-US"/>
    </w:rPr>
  </w:style>
  <w:style w:type="character" w:customStyle="1" w:styleId="NumberedChar">
    <w:name w:val="Numbered Char"/>
    <w:basedOn w:val="DefaultParagraphFont"/>
    <w:link w:val="Numbered"/>
    <w:rsid w:val="00A90150"/>
    <w:rPr>
      <w:rFonts w:ascii="Arial" w:hAnsi="Arial"/>
      <w:snapToGrid w:val="0"/>
      <w:sz w:val="22"/>
      <w:lang w:eastAsia="en-US"/>
    </w:rPr>
  </w:style>
  <w:style w:type="character" w:customStyle="1" w:styleId="QAAnumberedChar">
    <w:name w:val="QAA numbered Char"/>
    <w:basedOn w:val="NumberedChar"/>
    <w:link w:val="HKJHJKHJKHk"/>
    <w:rsid w:val="002A46AB"/>
    <w:rPr>
      <w:rFonts w:ascii="Arial" w:hAnsi="Arial"/>
      <w:snapToGrid w:val="0"/>
      <w:sz w:val="22"/>
      <w:lang w:eastAsia="en-US"/>
    </w:rPr>
  </w:style>
  <w:style w:type="paragraph" w:styleId="Salutation">
    <w:name w:val="Salutation"/>
    <w:basedOn w:val="Normal"/>
    <w:next w:val="Normal"/>
    <w:link w:val="SalutationChar"/>
    <w:uiPriority w:val="99"/>
    <w:unhideWhenUsed/>
    <w:rsid w:val="00456AA2"/>
  </w:style>
  <w:style w:type="paragraph" w:customStyle="1" w:styleId="Numbered2">
    <w:name w:val="Numbered 2"/>
    <w:basedOn w:val="Normal"/>
    <w:link w:val="Numbered2Char"/>
    <w:qFormat/>
    <w:rsid w:val="00C8746D"/>
    <w:pPr>
      <w:widowControl/>
      <w:numPr>
        <w:ilvl w:val="1"/>
        <w:numId w:val="10"/>
      </w:numPr>
      <w:tabs>
        <w:tab w:val="left" w:pos="851"/>
      </w:tabs>
    </w:pPr>
    <w:rPr>
      <w:rFonts w:cs="Arial"/>
      <w:snapToGrid/>
      <w:szCs w:val="24"/>
      <w:lang w:eastAsia="en-GB"/>
    </w:rPr>
  </w:style>
  <w:style w:type="character" w:customStyle="1" w:styleId="Numbered2Char">
    <w:name w:val="Numbered 2 Char"/>
    <w:basedOn w:val="DefaultParagraphFont"/>
    <w:link w:val="Numbered2"/>
    <w:rsid w:val="00C8746D"/>
    <w:rPr>
      <w:rFonts w:ascii="Arial" w:hAnsi="Arial" w:cs="Arial"/>
      <w:sz w:val="22"/>
      <w:szCs w:val="24"/>
    </w:rPr>
  </w:style>
  <w:style w:type="numbering" w:customStyle="1" w:styleId="QAAmulti-levellist">
    <w:name w:val="QAA multi-level list"/>
    <w:uiPriority w:val="99"/>
    <w:rsid w:val="00F601AC"/>
    <w:pPr>
      <w:numPr>
        <w:numId w:val="6"/>
      </w:numPr>
    </w:pPr>
  </w:style>
  <w:style w:type="numbering" w:customStyle="1" w:styleId="LIST2">
    <w:name w:val="LIST2"/>
    <w:uiPriority w:val="99"/>
    <w:rsid w:val="00637F2D"/>
    <w:pPr>
      <w:numPr>
        <w:numId w:val="7"/>
      </w:numPr>
    </w:pPr>
  </w:style>
  <w:style w:type="paragraph" w:customStyle="1" w:styleId="Numberedheading">
    <w:name w:val="Numbered heading"/>
    <w:basedOn w:val="Numbered2"/>
    <w:next w:val="Numbered2"/>
    <w:rsid w:val="00A25816"/>
    <w:pPr>
      <w:numPr>
        <w:ilvl w:val="0"/>
      </w:numPr>
      <w:tabs>
        <w:tab w:val="num" w:pos="360"/>
      </w:tabs>
    </w:pPr>
    <w:rPr>
      <w:b/>
      <w:bCs/>
      <w:sz w:val="28"/>
    </w:rPr>
  </w:style>
  <w:style w:type="paragraph" w:customStyle="1" w:styleId="sub-heading">
    <w:name w:val="sub-heading"/>
    <w:basedOn w:val="Numbered"/>
    <w:next w:val="Numbered2"/>
    <w:rsid w:val="00B03E00"/>
    <w:pPr>
      <w:numPr>
        <w:numId w:val="0"/>
      </w:numPr>
    </w:pPr>
    <w:rPr>
      <w:b/>
      <w:color w:val="7F7F7F"/>
    </w:rPr>
  </w:style>
  <w:style w:type="paragraph" w:styleId="TOC1">
    <w:name w:val="toc 1"/>
    <w:basedOn w:val="Normal"/>
    <w:next w:val="Normal"/>
    <w:autoRedefine/>
    <w:uiPriority w:val="39"/>
    <w:unhideWhenUsed/>
    <w:rsid w:val="009F07EB"/>
    <w:pPr>
      <w:tabs>
        <w:tab w:val="right" w:leader="dot" w:pos="9015"/>
      </w:tabs>
      <w:spacing w:after="120"/>
    </w:pPr>
    <w:rPr>
      <w:b/>
      <w:noProof/>
      <w:sz w:val="28"/>
    </w:rPr>
  </w:style>
  <w:style w:type="paragraph" w:styleId="TOC2">
    <w:name w:val="toc 2"/>
    <w:basedOn w:val="Normal"/>
    <w:next w:val="Normal"/>
    <w:autoRedefine/>
    <w:uiPriority w:val="39"/>
    <w:unhideWhenUsed/>
    <w:rsid w:val="00C55CF6"/>
    <w:pPr>
      <w:tabs>
        <w:tab w:val="right" w:leader="dot" w:pos="9016"/>
      </w:tabs>
      <w:spacing w:after="0" w:line="288" w:lineRule="auto"/>
    </w:pPr>
  </w:style>
  <w:style w:type="character" w:styleId="Hyperlink">
    <w:name w:val="Hyperlink"/>
    <w:basedOn w:val="DefaultParagraphFont"/>
    <w:uiPriority w:val="99"/>
    <w:unhideWhenUsed/>
    <w:rsid w:val="005B6743"/>
    <w:rPr>
      <w:color w:val="0000FF"/>
      <w:u w:val="single"/>
    </w:rPr>
  </w:style>
  <w:style w:type="paragraph" w:customStyle="1" w:styleId="QAAbullet">
    <w:name w:val="QAA bullet"/>
    <w:basedOn w:val="Normal"/>
    <w:link w:val="QAAbulletChar"/>
    <w:qFormat/>
    <w:rsid w:val="00DB02F9"/>
    <w:pPr>
      <w:widowControl/>
      <w:numPr>
        <w:numId w:val="25"/>
      </w:numPr>
      <w:spacing w:after="120"/>
      <w:ind w:left="567" w:hanging="567"/>
    </w:pPr>
    <w:rPr>
      <w:rFonts w:eastAsia="Arial" w:cs="Arial"/>
    </w:rPr>
  </w:style>
  <w:style w:type="character" w:customStyle="1" w:styleId="05IANumberedparagraphChar">
    <w:name w:val="05_IA_Numbered paragraph Char"/>
    <w:basedOn w:val="DefaultParagraphFont"/>
    <w:link w:val="05IANumberedparagraph"/>
    <w:rsid w:val="00616060"/>
    <w:rPr>
      <w:rFonts w:ascii="Arial" w:hAnsi="Arial"/>
      <w:snapToGrid w:val="0"/>
      <w:sz w:val="22"/>
      <w:lang w:eastAsia="en-US"/>
    </w:rPr>
  </w:style>
  <w:style w:type="character" w:customStyle="1" w:styleId="QAAbulletChar">
    <w:name w:val="QAA bullet Char"/>
    <w:basedOn w:val="05IANumberedparagraphChar"/>
    <w:link w:val="QAAbullet"/>
    <w:rsid w:val="00DB02F9"/>
    <w:rPr>
      <w:rFonts w:ascii="Arial" w:eastAsia="Arial" w:hAnsi="Arial" w:cs="Arial"/>
      <w:snapToGrid w:val="0"/>
      <w:sz w:val="22"/>
      <w:lang w:eastAsia="en-US"/>
    </w:rPr>
  </w:style>
  <w:style w:type="character" w:customStyle="1" w:styleId="SalutationChar">
    <w:name w:val="Salutation Char"/>
    <w:basedOn w:val="DefaultParagraphFont"/>
    <w:link w:val="Salutation"/>
    <w:uiPriority w:val="99"/>
    <w:rsid w:val="00456AA2"/>
    <w:rPr>
      <w:rFonts w:ascii="Arial" w:hAnsi="Arial"/>
      <w:snapToGrid w:val="0"/>
      <w:sz w:val="22"/>
      <w:lang w:eastAsia="en-US"/>
    </w:rPr>
  </w:style>
  <w:style w:type="paragraph" w:styleId="TOC3">
    <w:name w:val="toc 3"/>
    <w:basedOn w:val="Normal"/>
    <w:next w:val="Normal"/>
    <w:autoRedefine/>
    <w:uiPriority w:val="39"/>
    <w:unhideWhenUsed/>
    <w:rsid w:val="00AC504A"/>
    <w:pPr>
      <w:tabs>
        <w:tab w:val="right" w:leader="dot" w:pos="9016"/>
      </w:tabs>
      <w:spacing w:after="120"/>
      <w:ind w:left="993" w:hanging="142"/>
    </w:pPr>
  </w:style>
  <w:style w:type="paragraph" w:customStyle="1" w:styleId="Subbullet">
    <w:name w:val="Sub bullet"/>
    <w:basedOn w:val="Normal"/>
    <w:uiPriority w:val="99"/>
    <w:qFormat/>
    <w:rsid w:val="004B4015"/>
    <w:pPr>
      <w:widowControl/>
      <w:numPr>
        <w:numId w:val="12"/>
      </w:numPr>
      <w:tabs>
        <w:tab w:val="left" w:pos="851"/>
      </w:tabs>
      <w:spacing w:after="0"/>
    </w:pPr>
    <w:rPr>
      <w:rFonts w:eastAsiaTheme="minorHAnsi" w:cs="Arial"/>
      <w:snapToGrid/>
      <w:szCs w:val="22"/>
      <w:lang w:eastAsia="en-GB"/>
    </w:rPr>
  </w:style>
  <w:style w:type="paragraph" w:customStyle="1" w:styleId="Heading2contents">
    <w:name w:val="Heading 2 contents"/>
    <w:basedOn w:val="Heading2"/>
    <w:link w:val="Heading2contentsChar"/>
    <w:rsid w:val="00341667"/>
  </w:style>
  <w:style w:type="character" w:customStyle="1" w:styleId="Heading2Char">
    <w:name w:val="Heading 2 Char"/>
    <w:basedOn w:val="05IANumberedparagraphChar"/>
    <w:link w:val="Heading2"/>
    <w:rsid w:val="006E4FA4"/>
    <w:rPr>
      <w:rFonts w:ascii="Arial" w:hAnsi="Arial"/>
      <w:b/>
      <w:snapToGrid w:val="0"/>
      <w:color w:val="56AF34"/>
      <w:sz w:val="28"/>
      <w:lang w:eastAsia="en-US"/>
    </w:rPr>
  </w:style>
  <w:style w:type="character" w:customStyle="1" w:styleId="Heading2contentsChar">
    <w:name w:val="Heading 2 contents Char"/>
    <w:basedOn w:val="Heading2Char"/>
    <w:link w:val="Heading2contents"/>
    <w:rsid w:val="00341667"/>
    <w:rPr>
      <w:rFonts w:ascii="Arial" w:hAnsi="Arial"/>
      <w:b/>
      <w:snapToGrid w:val="0"/>
      <w:color w:val="CC6532"/>
      <w:sz w:val="28"/>
      <w:lang w:eastAsia="en-US"/>
    </w:rPr>
  </w:style>
  <w:style w:type="paragraph" w:customStyle="1" w:styleId="NumberedRoman">
    <w:name w:val="Numbered Roman"/>
    <w:basedOn w:val="Normal"/>
    <w:rsid w:val="007722B7"/>
    <w:pPr>
      <w:numPr>
        <w:numId w:val="11"/>
      </w:numPr>
      <w:tabs>
        <w:tab w:val="num" w:pos="360"/>
      </w:tabs>
      <w:ind w:left="0" w:firstLine="0"/>
    </w:pPr>
  </w:style>
  <w:style w:type="paragraph" w:customStyle="1" w:styleId="NormalText">
    <w:name w:val="Normal Text"/>
    <w:basedOn w:val="Normal"/>
    <w:rsid w:val="0035009F"/>
    <w:pPr>
      <w:widowControl/>
    </w:pPr>
    <w:rPr>
      <w:snapToGrid/>
      <w:szCs w:val="24"/>
    </w:rPr>
  </w:style>
  <w:style w:type="paragraph" w:customStyle="1" w:styleId="StyleHeading4NotItalic">
    <w:name w:val="Style Heading 4 + Not Italic"/>
    <w:basedOn w:val="Heading4"/>
    <w:rsid w:val="001E4E09"/>
    <w:rPr>
      <w:bCs/>
      <w:i/>
    </w:rPr>
  </w:style>
  <w:style w:type="character" w:customStyle="1" w:styleId="HeaderChar">
    <w:name w:val="Header Char"/>
    <w:basedOn w:val="DefaultParagraphFont"/>
    <w:link w:val="Header"/>
    <w:uiPriority w:val="99"/>
    <w:rsid w:val="00052FDE"/>
    <w:rPr>
      <w:rFonts w:ascii="Arial" w:hAnsi="Arial"/>
      <w:snapToGrid w:val="0"/>
      <w:sz w:val="22"/>
      <w:lang w:eastAsia="en-US"/>
    </w:rPr>
  </w:style>
  <w:style w:type="character" w:styleId="UnresolvedMention">
    <w:name w:val="Unresolved Mention"/>
    <w:basedOn w:val="DefaultParagraphFont"/>
    <w:uiPriority w:val="99"/>
    <w:semiHidden/>
    <w:unhideWhenUsed/>
    <w:rsid w:val="00FA5EF4"/>
    <w:rPr>
      <w:color w:val="605E5C"/>
      <w:shd w:val="clear" w:color="auto" w:fill="E1DFDD"/>
    </w:rPr>
  </w:style>
  <w:style w:type="paragraph" w:styleId="TOCHeading">
    <w:name w:val="TOC Heading"/>
    <w:basedOn w:val="Heading1"/>
    <w:next w:val="Normal"/>
    <w:uiPriority w:val="39"/>
    <w:unhideWhenUsed/>
    <w:qFormat/>
    <w:rsid w:val="00201927"/>
    <w:pPr>
      <w:keepNext/>
      <w:keepLines/>
      <w:spacing w:before="240" w:after="0" w:line="259" w:lineRule="auto"/>
      <w:outlineLvl w:val="9"/>
    </w:pPr>
    <w:rPr>
      <w:rFonts w:asciiTheme="majorHAnsi" w:eastAsiaTheme="majorEastAsia" w:hAnsiTheme="majorHAnsi" w:cstheme="majorBidi"/>
      <w:b w:val="0"/>
      <w:snapToGrid/>
      <w:color w:val="393939" w:themeColor="accent1" w:themeShade="BF"/>
      <w:szCs w:val="32"/>
    </w:rPr>
  </w:style>
  <w:style w:type="character" w:styleId="FollowedHyperlink">
    <w:name w:val="FollowedHyperlink"/>
    <w:basedOn w:val="DefaultParagraphFont"/>
    <w:uiPriority w:val="99"/>
    <w:semiHidden/>
    <w:unhideWhenUsed/>
    <w:rsid w:val="00E805B1"/>
    <w:rPr>
      <w:color w:val="800080" w:themeColor="followedHyperlink"/>
      <w:u w:val="single"/>
    </w:rPr>
  </w:style>
  <w:style w:type="character" w:customStyle="1" w:styleId="Heading3Char">
    <w:name w:val="Heading 3 Char"/>
    <w:basedOn w:val="DefaultParagraphFont"/>
    <w:link w:val="Heading3"/>
    <w:rsid w:val="000C4248"/>
    <w:rPr>
      <w:rFonts w:ascii="Arial" w:hAnsi="Arial"/>
      <w:b/>
      <w:snapToGrid w:val="0"/>
      <w:color w:val="4D4D4D"/>
      <w:sz w:val="24"/>
      <w:lang w:eastAsia="en-US"/>
    </w:rPr>
  </w:style>
  <w:style w:type="character" w:customStyle="1" w:styleId="cf01">
    <w:name w:val="cf01"/>
    <w:basedOn w:val="DefaultParagraphFont"/>
    <w:rsid w:val="00BD68DA"/>
    <w:rPr>
      <w:rFonts w:ascii="Segoe UI" w:hAnsi="Segoe UI" w:cs="Segoe UI" w:hint="default"/>
      <w:color w:val="180031"/>
      <w:sz w:val="22"/>
      <w:szCs w:val="22"/>
    </w:rPr>
  </w:style>
  <w:style w:type="character" w:customStyle="1" w:styleId="ui-provider">
    <w:name w:val="ui-provider"/>
    <w:basedOn w:val="DefaultParagraphFont"/>
    <w:rsid w:val="003A2F65"/>
  </w:style>
  <w:style w:type="character" w:customStyle="1" w:styleId="normaltextrun">
    <w:name w:val="normaltextrun"/>
    <w:basedOn w:val="DefaultParagraphFont"/>
    <w:rsid w:val="006058AA"/>
  </w:style>
  <w:style w:type="character" w:customStyle="1" w:styleId="eop">
    <w:name w:val="eop"/>
    <w:basedOn w:val="DefaultParagraphFont"/>
    <w:rsid w:val="00FF5A42"/>
  </w:style>
  <w:style w:type="paragraph" w:customStyle="1" w:styleId="paragraph">
    <w:name w:val="paragraph"/>
    <w:basedOn w:val="Normal"/>
    <w:rsid w:val="002D6D74"/>
    <w:pPr>
      <w:widowControl/>
      <w:spacing w:before="100" w:beforeAutospacing="1" w:after="100" w:afterAutospacing="1"/>
    </w:pPr>
    <w:rPr>
      <w:rFonts w:ascii="Times New Roman" w:hAnsi="Times New Roman"/>
      <w:snapToGrid/>
      <w:sz w:val="24"/>
      <w:szCs w:val="24"/>
      <w:lang w:eastAsia="en-GB"/>
    </w:rPr>
  </w:style>
  <w:style w:type="paragraph" w:styleId="NoSpacing">
    <w:name w:val="No Spacing"/>
    <w:uiPriority w:val="1"/>
    <w:qFormat/>
    <w:rsid w:val="00167F9A"/>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5A38D2"/>
    <w:rPr>
      <w:rFonts w:ascii="Arial" w:hAnsi="Arial"/>
      <w:b/>
      <w:snapToGrid w:val="0"/>
      <w:color w:val="45005E"/>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7972">
      <w:bodyDiv w:val="1"/>
      <w:marLeft w:val="0"/>
      <w:marRight w:val="0"/>
      <w:marTop w:val="0"/>
      <w:marBottom w:val="0"/>
      <w:divBdr>
        <w:top w:val="none" w:sz="0" w:space="0" w:color="auto"/>
        <w:left w:val="none" w:sz="0" w:space="0" w:color="auto"/>
        <w:bottom w:val="none" w:sz="0" w:space="0" w:color="auto"/>
        <w:right w:val="none" w:sz="0" w:space="0" w:color="auto"/>
      </w:divBdr>
    </w:div>
    <w:div w:id="130482225">
      <w:bodyDiv w:val="1"/>
      <w:marLeft w:val="0"/>
      <w:marRight w:val="0"/>
      <w:marTop w:val="0"/>
      <w:marBottom w:val="0"/>
      <w:divBdr>
        <w:top w:val="none" w:sz="0" w:space="0" w:color="auto"/>
        <w:left w:val="none" w:sz="0" w:space="0" w:color="auto"/>
        <w:bottom w:val="none" w:sz="0" w:space="0" w:color="auto"/>
        <w:right w:val="none" w:sz="0" w:space="0" w:color="auto"/>
      </w:divBdr>
      <w:divsChild>
        <w:div w:id="118960402">
          <w:marLeft w:val="0"/>
          <w:marRight w:val="0"/>
          <w:marTop w:val="0"/>
          <w:marBottom w:val="0"/>
          <w:divBdr>
            <w:top w:val="none" w:sz="0" w:space="0" w:color="auto"/>
            <w:left w:val="none" w:sz="0" w:space="0" w:color="auto"/>
            <w:bottom w:val="none" w:sz="0" w:space="0" w:color="auto"/>
            <w:right w:val="none" w:sz="0" w:space="0" w:color="auto"/>
          </w:divBdr>
        </w:div>
        <w:div w:id="229655223">
          <w:marLeft w:val="0"/>
          <w:marRight w:val="0"/>
          <w:marTop w:val="0"/>
          <w:marBottom w:val="0"/>
          <w:divBdr>
            <w:top w:val="none" w:sz="0" w:space="0" w:color="auto"/>
            <w:left w:val="none" w:sz="0" w:space="0" w:color="auto"/>
            <w:bottom w:val="none" w:sz="0" w:space="0" w:color="auto"/>
            <w:right w:val="none" w:sz="0" w:space="0" w:color="auto"/>
          </w:divBdr>
        </w:div>
        <w:div w:id="1835295644">
          <w:marLeft w:val="0"/>
          <w:marRight w:val="0"/>
          <w:marTop w:val="0"/>
          <w:marBottom w:val="0"/>
          <w:divBdr>
            <w:top w:val="none" w:sz="0" w:space="0" w:color="auto"/>
            <w:left w:val="none" w:sz="0" w:space="0" w:color="auto"/>
            <w:bottom w:val="none" w:sz="0" w:space="0" w:color="auto"/>
            <w:right w:val="none" w:sz="0" w:space="0" w:color="auto"/>
          </w:divBdr>
        </w:div>
      </w:divsChild>
    </w:div>
    <w:div w:id="265504880">
      <w:bodyDiv w:val="1"/>
      <w:marLeft w:val="0"/>
      <w:marRight w:val="0"/>
      <w:marTop w:val="0"/>
      <w:marBottom w:val="0"/>
      <w:divBdr>
        <w:top w:val="none" w:sz="0" w:space="0" w:color="auto"/>
        <w:left w:val="none" w:sz="0" w:space="0" w:color="auto"/>
        <w:bottom w:val="none" w:sz="0" w:space="0" w:color="auto"/>
        <w:right w:val="none" w:sz="0" w:space="0" w:color="auto"/>
      </w:divBdr>
      <w:divsChild>
        <w:div w:id="212086577">
          <w:marLeft w:val="0"/>
          <w:marRight w:val="0"/>
          <w:marTop w:val="0"/>
          <w:marBottom w:val="0"/>
          <w:divBdr>
            <w:top w:val="none" w:sz="0" w:space="0" w:color="auto"/>
            <w:left w:val="none" w:sz="0" w:space="0" w:color="auto"/>
            <w:bottom w:val="none" w:sz="0" w:space="0" w:color="auto"/>
            <w:right w:val="none" w:sz="0" w:space="0" w:color="auto"/>
          </w:divBdr>
        </w:div>
        <w:div w:id="611328268">
          <w:marLeft w:val="0"/>
          <w:marRight w:val="0"/>
          <w:marTop w:val="0"/>
          <w:marBottom w:val="0"/>
          <w:divBdr>
            <w:top w:val="none" w:sz="0" w:space="0" w:color="auto"/>
            <w:left w:val="none" w:sz="0" w:space="0" w:color="auto"/>
            <w:bottom w:val="none" w:sz="0" w:space="0" w:color="auto"/>
            <w:right w:val="none" w:sz="0" w:space="0" w:color="auto"/>
          </w:divBdr>
        </w:div>
        <w:div w:id="1233002612">
          <w:marLeft w:val="0"/>
          <w:marRight w:val="0"/>
          <w:marTop w:val="0"/>
          <w:marBottom w:val="0"/>
          <w:divBdr>
            <w:top w:val="none" w:sz="0" w:space="0" w:color="auto"/>
            <w:left w:val="none" w:sz="0" w:space="0" w:color="auto"/>
            <w:bottom w:val="none" w:sz="0" w:space="0" w:color="auto"/>
            <w:right w:val="none" w:sz="0" w:space="0" w:color="auto"/>
          </w:divBdr>
        </w:div>
      </w:divsChild>
    </w:div>
    <w:div w:id="320931470">
      <w:bodyDiv w:val="1"/>
      <w:marLeft w:val="0"/>
      <w:marRight w:val="0"/>
      <w:marTop w:val="0"/>
      <w:marBottom w:val="0"/>
      <w:divBdr>
        <w:top w:val="none" w:sz="0" w:space="0" w:color="auto"/>
        <w:left w:val="none" w:sz="0" w:space="0" w:color="auto"/>
        <w:bottom w:val="none" w:sz="0" w:space="0" w:color="auto"/>
        <w:right w:val="none" w:sz="0" w:space="0" w:color="auto"/>
      </w:divBdr>
      <w:divsChild>
        <w:div w:id="1274626543">
          <w:marLeft w:val="0"/>
          <w:marRight w:val="0"/>
          <w:marTop w:val="0"/>
          <w:marBottom w:val="0"/>
          <w:divBdr>
            <w:top w:val="none" w:sz="0" w:space="0" w:color="auto"/>
            <w:left w:val="none" w:sz="0" w:space="0" w:color="auto"/>
            <w:bottom w:val="none" w:sz="0" w:space="0" w:color="auto"/>
            <w:right w:val="none" w:sz="0" w:space="0" w:color="auto"/>
          </w:divBdr>
        </w:div>
        <w:div w:id="1535270265">
          <w:marLeft w:val="0"/>
          <w:marRight w:val="0"/>
          <w:marTop w:val="0"/>
          <w:marBottom w:val="0"/>
          <w:divBdr>
            <w:top w:val="none" w:sz="0" w:space="0" w:color="auto"/>
            <w:left w:val="none" w:sz="0" w:space="0" w:color="auto"/>
            <w:bottom w:val="none" w:sz="0" w:space="0" w:color="auto"/>
            <w:right w:val="none" w:sz="0" w:space="0" w:color="auto"/>
          </w:divBdr>
        </w:div>
        <w:div w:id="2078089947">
          <w:marLeft w:val="0"/>
          <w:marRight w:val="0"/>
          <w:marTop w:val="0"/>
          <w:marBottom w:val="0"/>
          <w:divBdr>
            <w:top w:val="none" w:sz="0" w:space="0" w:color="auto"/>
            <w:left w:val="none" w:sz="0" w:space="0" w:color="auto"/>
            <w:bottom w:val="none" w:sz="0" w:space="0" w:color="auto"/>
            <w:right w:val="none" w:sz="0" w:space="0" w:color="auto"/>
          </w:divBdr>
        </w:div>
      </w:divsChild>
    </w:div>
    <w:div w:id="439448759">
      <w:bodyDiv w:val="1"/>
      <w:marLeft w:val="0"/>
      <w:marRight w:val="0"/>
      <w:marTop w:val="0"/>
      <w:marBottom w:val="0"/>
      <w:divBdr>
        <w:top w:val="none" w:sz="0" w:space="0" w:color="auto"/>
        <w:left w:val="none" w:sz="0" w:space="0" w:color="auto"/>
        <w:bottom w:val="none" w:sz="0" w:space="0" w:color="auto"/>
        <w:right w:val="none" w:sz="0" w:space="0" w:color="auto"/>
      </w:divBdr>
      <w:divsChild>
        <w:div w:id="372660659">
          <w:marLeft w:val="0"/>
          <w:marRight w:val="0"/>
          <w:marTop w:val="0"/>
          <w:marBottom w:val="0"/>
          <w:divBdr>
            <w:top w:val="none" w:sz="0" w:space="0" w:color="auto"/>
            <w:left w:val="none" w:sz="0" w:space="0" w:color="auto"/>
            <w:bottom w:val="none" w:sz="0" w:space="0" w:color="auto"/>
            <w:right w:val="none" w:sz="0" w:space="0" w:color="auto"/>
          </w:divBdr>
        </w:div>
        <w:div w:id="1142581192">
          <w:marLeft w:val="0"/>
          <w:marRight w:val="0"/>
          <w:marTop w:val="0"/>
          <w:marBottom w:val="0"/>
          <w:divBdr>
            <w:top w:val="none" w:sz="0" w:space="0" w:color="auto"/>
            <w:left w:val="none" w:sz="0" w:space="0" w:color="auto"/>
            <w:bottom w:val="none" w:sz="0" w:space="0" w:color="auto"/>
            <w:right w:val="none" w:sz="0" w:space="0" w:color="auto"/>
          </w:divBdr>
        </w:div>
        <w:div w:id="2025787967">
          <w:marLeft w:val="0"/>
          <w:marRight w:val="0"/>
          <w:marTop w:val="0"/>
          <w:marBottom w:val="0"/>
          <w:divBdr>
            <w:top w:val="none" w:sz="0" w:space="0" w:color="auto"/>
            <w:left w:val="none" w:sz="0" w:space="0" w:color="auto"/>
            <w:bottom w:val="none" w:sz="0" w:space="0" w:color="auto"/>
            <w:right w:val="none" w:sz="0" w:space="0" w:color="auto"/>
          </w:divBdr>
        </w:div>
      </w:divsChild>
    </w:div>
    <w:div w:id="460152876">
      <w:bodyDiv w:val="1"/>
      <w:marLeft w:val="0"/>
      <w:marRight w:val="0"/>
      <w:marTop w:val="0"/>
      <w:marBottom w:val="0"/>
      <w:divBdr>
        <w:top w:val="none" w:sz="0" w:space="0" w:color="auto"/>
        <w:left w:val="none" w:sz="0" w:space="0" w:color="auto"/>
        <w:bottom w:val="none" w:sz="0" w:space="0" w:color="auto"/>
        <w:right w:val="none" w:sz="0" w:space="0" w:color="auto"/>
      </w:divBdr>
      <w:divsChild>
        <w:div w:id="916521106">
          <w:marLeft w:val="0"/>
          <w:marRight w:val="0"/>
          <w:marTop w:val="0"/>
          <w:marBottom w:val="0"/>
          <w:divBdr>
            <w:top w:val="none" w:sz="0" w:space="0" w:color="auto"/>
            <w:left w:val="none" w:sz="0" w:space="0" w:color="auto"/>
            <w:bottom w:val="none" w:sz="0" w:space="0" w:color="auto"/>
            <w:right w:val="none" w:sz="0" w:space="0" w:color="auto"/>
          </w:divBdr>
        </w:div>
        <w:div w:id="1668285603">
          <w:marLeft w:val="0"/>
          <w:marRight w:val="0"/>
          <w:marTop w:val="0"/>
          <w:marBottom w:val="0"/>
          <w:divBdr>
            <w:top w:val="none" w:sz="0" w:space="0" w:color="auto"/>
            <w:left w:val="none" w:sz="0" w:space="0" w:color="auto"/>
            <w:bottom w:val="none" w:sz="0" w:space="0" w:color="auto"/>
            <w:right w:val="none" w:sz="0" w:space="0" w:color="auto"/>
          </w:divBdr>
        </w:div>
        <w:div w:id="2074622854">
          <w:marLeft w:val="0"/>
          <w:marRight w:val="0"/>
          <w:marTop w:val="0"/>
          <w:marBottom w:val="0"/>
          <w:divBdr>
            <w:top w:val="none" w:sz="0" w:space="0" w:color="auto"/>
            <w:left w:val="none" w:sz="0" w:space="0" w:color="auto"/>
            <w:bottom w:val="none" w:sz="0" w:space="0" w:color="auto"/>
            <w:right w:val="none" w:sz="0" w:space="0" w:color="auto"/>
          </w:divBdr>
        </w:div>
      </w:divsChild>
    </w:div>
    <w:div w:id="479034786">
      <w:bodyDiv w:val="1"/>
      <w:marLeft w:val="0"/>
      <w:marRight w:val="0"/>
      <w:marTop w:val="0"/>
      <w:marBottom w:val="0"/>
      <w:divBdr>
        <w:top w:val="none" w:sz="0" w:space="0" w:color="auto"/>
        <w:left w:val="none" w:sz="0" w:space="0" w:color="auto"/>
        <w:bottom w:val="none" w:sz="0" w:space="0" w:color="auto"/>
        <w:right w:val="none" w:sz="0" w:space="0" w:color="auto"/>
      </w:divBdr>
      <w:divsChild>
        <w:div w:id="1042900528">
          <w:marLeft w:val="0"/>
          <w:marRight w:val="0"/>
          <w:marTop w:val="0"/>
          <w:marBottom w:val="0"/>
          <w:divBdr>
            <w:top w:val="none" w:sz="0" w:space="0" w:color="auto"/>
            <w:left w:val="none" w:sz="0" w:space="0" w:color="auto"/>
            <w:bottom w:val="none" w:sz="0" w:space="0" w:color="auto"/>
            <w:right w:val="none" w:sz="0" w:space="0" w:color="auto"/>
          </w:divBdr>
        </w:div>
        <w:div w:id="1614626904">
          <w:marLeft w:val="0"/>
          <w:marRight w:val="0"/>
          <w:marTop w:val="0"/>
          <w:marBottom w:val="0"/>
          <w:divBdr>
            <w:top w:val="none" w:sz="0" w:space="0" w:color="auto"/>
            <w:left w:val="none" w:sz="0" w:space="0" w:color="auto"/>
            <w:bottom w:val="none" w:sz="0" w:space="0" w:color="auto"/>
            <w:right w:val="none" w:sz="0" w:space="0" w:color="auto"/>
          </w:divBdr>
        </w:div>
        <w:div w:id="1912081420">
          <w:marLeft w:val="0"/>
          <w:marRight w:val="0"/>
          <w:marTop w:val="0"/>
          <w:marBottom w:val="0"/>
          <w:divBdr>
            <w:top w:val="none" w:sz="0" w:space="0" w:color="auto"/>
            <w:left w:val="none" w:sz="0" w:space="0" w:color="auto"/>
            <w:bottom w:val="none" w:sz="0" w:space="0" w:color="auto"/>
            <w:right w:val="none" w:sz="0" w:space="0" w:color="auto"/>
          </w:divBdr>
        </w:div>
      </w:divsChild>
    </w:div>
    <w:div w:id="870923514">
      <w:bodyDiv w:val="1"/>
      <w:marLeft w:val="0"/>
      <w:marRight w:val="0"/>
      <w:marTop w:val="0"/>
      <w:marBottom w:val="0"/>
      <w:divBdr>
        <w:top w:val="none" w:sz="0" w:space="0" w:color="auto"/>
        <w:left w:val="none" w:sz="0" w:space="0" w:color="auto"/>
        <w:bottom w:val="none" w:sz="0" w:space="0" w:color="auto"/>
        <w:right w:val="none" w:sz="0" w:space="0" w:color="auto"/>
      </w:divBdr>
      <w:divsChild>
        <w:div w:id="663049714">
          <w:marLeft w:val="0"/>
          <w:marRight w:val="0"/>
          <w:marTop w:val="0"/>
          <w:marBottom w:val="0"/>
          <w:divBdr>
            <w:top w:val="none" w:sz="0" w:space="0" w:color="auto"/>
            <w:left w:val="none" w:sz="0" w:space="0" w:color="auto"/>
            <w:bottom w:val="none" w:sz="0" w:space="0" w:color="auto"/>
            <w:right w:val="none" w:sz="0" w:space="0" w:color="auto"/>
          </w:divBdr>
        </w:div>
        <w:div w:id="1262224866">
          <w:marLeft w:val="0"/>
          <w:marRight w:val="0"/>
          <w:marTop w:val="0"/>
          <w:marBottom w:val="0"/>
          <w:divBdr>
            <w:top w:val="none" w:sz="0" w:space="0" w:color="auto"/>
            <w:left w:val="none" w:sz="0" w:space="0" w:color="auto"/>
            <w:bottom w:val="none" w:sz="0" w:space="0" w:color="auto"/>
            <w:right w:val="none" w:sz="0" w:space="0" w:color="auto"/>
          </w:divBdr>
        </w:div>
      </w:divsChild>
    </w:div>
    <w:div w:id="939874568">
      <w:bodyDiv w:val="1"/>
      <w:marLeft w:val="0"/>
      <w:marRight w:val="0"/>
      <w:marTop w:val="0"/>
      <w:marBottom w:val="0"/>
      <w:divBdr>
        <w:top w:val="none" w:sz="0" w:space="0" w:color="auto"/>
        <w:left w:val="none" w:sz="0" w:space="0" w:color="auto"/>
        <w:bottom w:val="none" w:sz="0" w:space="0" w:color="auto"/>
        <w:right w:val="none" w:sz="0" w:space="0" w:color="auto"/>
      </w:divBdr>
      <w:divsChild>
        <w:div w:id="676156583">
          <w:marLeft w:val="0"/>
          <w:marRight w:val="0"/>
          <w:marTop w:val="0"/>
          <w:marBottom w:val="0"/>
          <w:divBdr>
            <w:top w:val="none" w:sz="0" w:space="0" w:color="auto"/>
            <w:left w:val="none" w:sz="0" w:space="0" w:color="auto"/>
            <w:bottom w:val="none" w:sz="0" w:space="0" w:color="auto"/>
            <w:right w:val="none" w:sz="0" w:space="0" w:color="auto"/>
          </w:divBdr>
        </w:div>
        <w:div w:id="895747544">
          <w:marLeft w:val="0"/>
          <w:marRight w:val="0"/>
          <w:marTop w:val="0"/>
          <w:marBottom w:val="0"/>
          <w:divBdr>
            <w:top w:val="none" w:sz="0" w:space="0" w:color="auto"/>
            <w:left w:val="none" w:sz="0" w:space="0" w:color="auto"/>
            <w:bottom w:val="none" w:sz="0" w:space="0" w:color="auto"/>
            <w:right w:val="none" w:sz="0" w:space="0" w:color="auto"/>
          </w:divBdr>
        </w:div>
        <w:div w:id="1249654949">
          <w:marLeft w:val="0"/>
          <w:marRight w:val="0"/>
          <w:marTop w:val="0"/>
          <w:marBottom w:val="0"/>
          <w:divBdr>
            <w:top w:val="none" w:sz="0" w:space="0" w:color="auto"/>
            <w:left w:val="none" w:sz="0" w:space="0" w:color="auto"/>
            <w:bottom w:val="none" w:sz="0" w:space="0" w:color="auto"/>
            <w:right w:val="none" w:sz="0" w:space="0" w:color="auto"/>
          </w:divBdr>
        </w:div>
      </w:divsChild>
    </w:div>
    <w:div w:id="1066730425">
      <w:bodyDiv w:val="1"/>
      <w:marLeft w:val="0"/>
      <w:marRight w:val="0"/>
      <w:marTop w:val="0"/>
      <w:marBottom w:val="0"/>
      <w:divBdr>
        <w:top w:val="none" w:sz="0" w:space="0" w:color="auto"/>
        <w:left w:val="none" w:sz="0" w:space="0" w:color="auto"/>
        <w:bottom w:val="none" w:sz="0" w:space="0" w:color="auto"/>
        <w:right w:val="none" w:sz="0" w:space="0" w:color="auto"/>
      </w:divBdr>
      <w:divsChild>
        <w:div w:id="351809814">
          <w:marLeft w:val="0"/>
          <w:marRight w:val="0"/>
          <w:marTop w:val="0"/>
          <w:marBottom w:val="0"/>
          <w:divBdr>
            <w:top w:val="none" w:sz="0" w:space="0" w:color="auto"/>
            <w:left w:val="none" w:sz="0" w:space="0" w:color="auto"/>
            <w:bottom w:val="none" w:sz="0" w:space="0" w:color="auto"/>
            <w:right w:val="none" w:sz="0" w:space="0" w:color="auto"/>
          </w:divBdr>
        </w:div>
        <w:div w:id="1067461872">
          <w:marLeft w:val="0"/>
          <w:marRight w:val="0"/>
          <w:marTop w:val="0"/>
          <w:marBottom w:val="0"/>
          <w:divBdr>
            <w:top w:val="none" w:sz="0" w:space="0" w:color="auto"/>
            <w:left w:val="none" w:sz="0" w:space="0" w:color="auto"/>
            <w:bottom w:val="none" w:sz="0" w:space="0" w:color="auto"/>
            <w:right w:val="none" w:sz="0" w:space="0" w:color="auto"/>
          </w:divBdr>
        </w:div>
        <w:div w:id="1095127241">
          <w:marLeft w:val="0"/>
          <w:marRight w:val="0"/>
          <w:marTop w:val="0"/>
          <w:marBottom w:val="0"/>
          <w:divBdr>
            <w:top w:val="none" w:sz="0" w:space="0" w:color="auto"/>
            <w:left w:val="none" w:sz="0" w:space="0" w:color="auto"/>
            <w:bottom w:val="none" w:sz="0" w:space="0" w:color="auto"/>
            <w:right w:val="none" w:sz="0" w:space="0" w:color="auto"/>
          </w:divBdr>
        </w:div>
      </w:divsChild>
    </w:div>
    <w:div w:id="1159734795">
      <w:bodyDiv w:val="1"/>
      <w:marLeft w:val="0"/>
      <w:marRight w:val="0"/>
      <w:marTop w:val="0"/>
      <w:marBottom w:val="0"/>
      <w:divBdr>
        <w:top w:val="none" w:sz="0" w:space="0" w:color="auto"/>
        <w:left w:val="none" w:sz="0" w:space="0" w:color="auto"/>
        <w:bottom w:val="none" w:sz="0" w:space="0" w:color="auto"/>
        <w:right w:val="none" w:sz="0" w:space="0" w:color="auto"/>
      </w:divBdr>
      <w:divsChild>
        <w:div w:id="71244894">
          <w:marLeft w:val="0"/>
          <w:marRight w:val="0"/>
          <w:marTop w:val="0"/>
          <w:marBottom w:val="0"/>
          <w:divBdr>
            <w:top w:val="none" w:sz="0" w:space="0" w:color="auto"/>
            <w:left w:val="none" w:sz="0" w:space="0" w:color="auto"/>
            <w:bottom w:val="none" w:sz="0" w:space="0" w:color="auto"/>
            <w:right w:val="none" w:sz="0" w:space="0" w:color="auto"/>
          </w:divBdr>
        </w:div>
        <w:div w:id="1431244944">
          <w:marLeft w:val="0"/>
          <w:marRight w:val="0"/>
          <w:marTop w:val="0"/>
          <w:marBottom w:val="0"/>
          <w:divBdr>
            <w:top w:val="none" w:sz="0" w:space="0" w:color="auto"/>
            <w:left w:val="none" w:sz="0" w:space="0" w:color="auto"/>
            <w:bottom w:val="none" w:sz="0" w:space="0" w:color="auto"/>
            <w:right w:val="none" w:sz="0" w:space="0" w:color="auto"/>
          </w:divBdr>
        </w:div>
        <w:div w:id="1914662217">
          <w:marLeft w:val="0"/>
          <w:marRight w:val="0"/>
          <w:marTop w:val="0"/>
          <w:marBottom w:val="0"/>
          <w:divBdr>
            <w:top w:val="none" w:sz="0" w:space="0" w:color="auto"/>
            <w:left w:val="none" w:sz="0" w:space="0" w:color="auto"/>
            <w:bottom w:val="none" w:sz="0" w:space="0" w:color="auto"/>
            <w:right w:val="none" w:sz="0" w:space="0" w:color="auto"/>
          </w:divBdr>
        </w:div>
      </w:divsChild>
    </w:div>
    <w:div w:id="1225679965">
      <w:bodyDiv w:val="1"/>
      <w:marLeft w:val="0"/>
      <w:marRight w:val="0"/>
      <w:marTop w:val="0"/>
      <w:marBottom w:val="0"/>
      <w:divBdr>
        <w:top w:val="none" w:sz="0" w:space="0" w:color="auto"/>
        <w:left w:val="none" w:sz="0" w:space="0" w:color="auto"/>
        <w:bottom w:val="none" w:sz="0" w:space="0" w:color="auto"/>
        <w:right w:val="none" w:sz="0" w:space="0" w:color="auto"/>
      </w:divBdr>
      <w:divsChild>
        <w:div w:id="375279904">
          <w:marLeft w:val="0"/>
          <w:marRight w:val="0"/>
          <w:marTop w:val="0"/>
          <w:marBottom w:val="0"/>
          <w:divBdr>
            <w:top w:val="none" w:sz="0" w:space="0" w:color="auto"/>
            <w:left w:val="none" w:sz="0" w:space="0" w:color="auto"/>
            <w:bottom w:val="none" w:sz="0" w:space="0" w:color="auto"/>
            <w:right w:val="none" w:sz="0" w:space="0" w:color="auto"/>
          </w:divBdr>
        </w:div>
        <w:div w:id="963462294">
          <w:marLeft w:val="0"/>
          <w:marRight w:val="0"/>
          <w:marTop w:val="0"/>
          <w:marBottom w:val="0"/>
          <w:divBdr>
            <w:top w:val="none" w:sz="0" w:space="0" w:color="auto"/>
            <w:left w:val="none" w:sz="0" w:space="0" w:color="auto"/>
            <w:bottom w:val="none" w:sz="0" w:space="0" w:color="auto"/>
            <w:right w:val="none" w:sz="0" w:space="0" w:color="auto"/>
          </w:divBdr>
        </w:div>
        <w:div w:id="1596212337">
          <w:marLeft w:val="0"/>
          <w:marRight w:val="0"/>
          <w:marTop w:val="0"/>
          <w:marBottom w:val="0"/>
          <w:divBdr>
            <w:top w:val="none" w:sz="0" w:space="0" w:color="auto"/>
            <w:left w:val="none" w:sz="0" w:space="0" w:color="auto"/>
            <w:bottom w:val="none" w:sz="0" w:space="0" w:color="auto"/>
            <w:right w:val="none" w:sz="0" w:space="0" w:color="auto"/>
          </w:divBdr>
        </w:div>
      </w:divsChild>
    </w:div>
    <w:div w:id="1382710476">
      <w:bodyDiv w:val="1"/>
      <w:marLeft w:val="0"/>
      <w:marRight w:val="0"/>
      <w:marTop w:val="0"/>
      <w:marBottom w:val="0"/>
      <w:divBdr>
        <w:top w:val="none" w:sz="0" w:space="0" w:color="auto"/>
        <w:left w:val="none" w:sz="0" w:space="0" w:color="auto"/>
        <w:bottom w:val="none" w:sz="0" w:space="0" w:color="auto"/>
        <w:right w:val="none" w:sz="0" w:space="0" w:color="auto"/>
      </w:divBdr>
      <w:divsChild>
        <w:div w:id="200173963">
          <w:marLeft w:val="0"/>
          <w:marRight w:val="0"/>
          <w:marTop w:val="0"/>
          <w:marBottom w:val="0"/>
          <w:divBdr>
            <w:top w:val="none" w:sz="0" w:space="0" w:color="auto"/>
            <w:left w:val="none" w:sz="0" w:space="0" w:color="auto"/>
            <w:bottom w:val="none" w:sz="0" w:space="0" w:color="auto"/>
            <w:right w:val="none" w:sz="0" w:space="0" w:color="auto"/>
          </w:divBdr>
        </w:div>
        <w:div w:id="242841464">
          <w:marLeft w:val="0"/>
          <w:marRight w:val="0"/>
          <w:marTop w:val="0"/>
          <w:marBottom w:val="0"/>
          <w:divBdr>
            <w:top w:val="none" w:sz="0" w:space="0" w:color="auto"/>
            <w:left w:val="none" w:sz="0" w:space="0" w:color="auto"/>
            <w:bottom w:val="none" w:sz="0" w:space="0" w:color="auto"/>
            <w:right w:val="none" w:sz="0" w:space="0" w:color="auto"/>
          </w:divBdr>
        </w:div>
        <w:div w:id="341247287">
          <w:marLeft w:val="0"/>
          <w:marRight w:val="0"/>
          <w:marTop w:val="0"/>
          <w:marBottom w:val="0"/>
          <w:divBdr>
            <w:top w:val="none" w:sz="0" w:space="0" w:color="auto"/>
            <w:left w:val="none" w:sz="0" w:space="0" w:color="auto"/>
            <w:bottom w:val="none" w:sz="0" w:space="0" w:color="auto"/>
            <w:right w:val="none" w:sz="0" w:space="0" w:color="auto"/>
          </w:divBdr>
        </w:div>
      </w:divsChild>
    </w:div>
    <w:div w:id="1752268275">
      <w:bodyDiv w:val="1"/>
      <w:marLeft w:val="0"/>
      <w:marRight w:val="0"/>
      <w:marTop w:val="0"/>
      <w:marBottom w:val="0"/>
      <w:divBdr>
        <w:top w:val="none" w:sz="0" w:space="0" w:color="auto"/>
        <w:left w:val="none" w:sz="0" w:space="0" w:color="auto"/>
        <w:bottom w:val="none" w:sz="0" w:space="0" w:color="auto"/>
        <w:right w:val="none" w:sz="0" w:space="0" w:color="auto"/>
      </w:divBdr>
      <w:divsChild>
        <w:div w:id="409011573">
          <w:marLeft w:val="0"/>
          <w:marRight w:val="0"/>
          <w:marTop w:val="0"/>
          <w:marBottom w:val="0"/>
          <w:divBdr>
            <w:top w:val="none" w:sz="0" w:space="0" w:color="auto"/>
            <w:left w:val="none" w:sz="0" w:space="0" w:color="auto"/>
            <w:bottom w:val="none" w:sz="0" w:space="0" w:color="auto"/>
            <w:right w:val="none" w:sz="0" w:space="0" w:color="auto"/>
          </w:divBdr>
        </w:div>
        <w:div w:id="1300259834">
          <w:marLeft w:val="0"/>
          <w:marRight w:val="0"/>
          <w:marTop w:val="0"/>
          <w:marBottom w:val="0"/>
          <w:divBdr>
            <w:top w:val="none" w:sz="0" w:space="0" w:color="auto"/>
            <w:left w:val="none" w:sz="0" w:space="0" w:color="auto"/>
            <w:bottom w:val="none" w:sz="0" w:space="0" w:color="auto"/>
            <w:right w:val="none" w:sz="0" w:space="0" w:color="auto"/>
          </w:divBdr>
        </w:div>
        <w:div w:id="2099473905">
          <w:marLeft w:val="0"/>
          <w:marRight w:val="0"/>
          <w:marTop w:val="0"/>
          <w:marBottom w:val="0"/>
          <w:divBdr>
            <w:top w:val="none" w:sz="0" w:space="0" w:color="auto"/>
            <w:left w:val="none" w:sz="0" w:space="0" w:color="auto"/>
            <w:bottom w:val="none" w:sz="0" w:space="0" w:color="auto"/>
            <w:right w:val="none" w:sz="0" w:space="0" w:color="auto"/>
          </w:divBdr>
        </w:div>
      </w:divsChild>
    </w:div>
    <w:div w:id="1891335166">
      <w:bodyDiv w:val="1"/>
      <w:marLeft w:val="0"/>
      <w:marRight w:val="0"/>
      <w:marTop w:val="0"/>
      <w:marBottom w:val="0"/>
      <w:divBdr>
        <w:top w:val="none" w:sz="0" w:space="0" w:color="auto"/>
        <w:left w:val="none" w:sz="0" w:space="0" w:color="auto"/>
        <w:bottom w:val="none" w:sz="0" w:space="0" w:color="auto"/>
        <w:right w:val="none" w:sz="0" w:space="0" w:color="auto"/>
      </w:divBdr>
      <w:divsChild>
        <w:div w:id="178274309">
          <w:marLeft w:val="0"/>
          <w:marRight w:val="0"/>
          <w:marTop w:val="0"/>
          <w:marBottom w:val="0"/>
          <w:divBdr>
            <w:top w:val="none" w:sz="0" w:space="0" w:color="auto"/>
            <w:left w:val="none" w:sz="0" w:space="0" w:color="auto"/>
            <w:bottom w:val="none" w:sz="0" w:space="0" w:color="auto"/>
            <w:right w:val="none" w:sz="0" w:space="0" w:color="auto"/>
          </w:divBdr>
        </w:div>
        <w:div w:id="416906080">
          <w:marLeft w:val="0"/>
          <w:marRight w:val="0"/>
          <w:marTop w:val="0"/>
          <w:marBottom w:val="0"/>
          <w:divBdr>
            <w:top w:val="none" w:sz="0" w:space="0" w:color="auto"/>
            <w:left w:val="none" w:sz="0" w:space="0" w:color="auto"/>
            <w:bottom w:val="none" w:sz="0" w:space="0" w:color="auto"/>
            <w:right w:val="none" w:sz="0" w:space="0" w:color="auto"/>
          </w:divBdr>
        </w:div>
        <w:div w:id="982544531">
          <w:marLeft w:val="0"/>
          <w:marRight w:val="0"/>
          <w:marTop w:val="0"/>
          <w:marBottom w:val="0"/>
          <w:divBdr>
            <w:top w:val="none" w:sz="0" w:space="0" w:color="auto"/>
            <w:left w:val="none" w:sz="0" w:space="0" w:color="auto"/>
            <w:bottom w:val="none" w:sz="0" w:space="0" w:color="auto"/>
            <w:right w:val="none" w:sz="0" w:space="0" w:color="auto"/>
          </w:divBdr>
        </w:div>
      </w:divsChild>
    </w:div>
    <w:div w:id="1916157803">
      <w:bodyDiv w:val="1"/>
      <w:marLeft w:val="0"/>
      <w:marRight w:val="0"/>
      <w:marTop w:val="0"/>
      <w:marBottom w:val="0"/>
      <w:divBdr>
        <w:top w:val="none" w:sz="0" w:space="0" w:color="auto"/>
        <w:left w:val="none" w:sz="0" w:space="0" w:color="auto"/>
        <w:bottom w:val="none" w:sz="0" w:space="0" w:color="auto"/>
        <w:right w:val="none" w:sz="0" w:space="0" w:color="auto"/>
      </w:divBdr>
    </w:div>
    <w:div w:id="2129622059">
      <w:bodyDiv w:val="1"/>
      <w:marLeft w:val="0"/>
      <w:marRight w:val="0"/>
      <w:marTop w:val="0"/>
      <w:marBottom w:val="0"/>
      <w:divBdr>
        <w:top w:val="none" w:sz="0" w:space="0" w:color="auto"/>
        <w:left w:val="none" w:sz="0" w:space="0" w:color="auto"/>
        <w:bottom w:val="none" w:sz="0" w:space="0" w:color="auto"/>
        <w:right w:val="none" w:sz="0" w:space="0" w:color="auto"/>
      </w:divBdr>
      <w:divsChild>
        <w:div w:id="14231605">
          <w:marLeft w:val="0"/>
          <w:marRight w:val="0"/>
          <w:marTop w:val="0"/>
          <w:marBottom w:val="0"/>
          <w:divBdr>
            <w:top w:val="none" w:sz="0" w:space="0" w:color="auto"/>
            <w:left w:val="none" w:sz="0" w:space="0" w:color="auto"/>
            <w:bottom w:val="none" w:sz="0" w:space="0" w:color="auto"/>
            <w:right w:val="none" w:sz="0" w:space="0" w:color="auto"/>
          </w:divBdr>
        </w:div>
        <w:div w:id="387191122">
          <w:marLeft w:val="0"/>
          <w:marRight w:val="0"/>
          <w:marTop w:val="0"/>
          <w:marBottom w:val="0"/>
          <w:divBdr>
            <w:top w:val="none" w:sz="0" w:space="0" w:color="auto"/>
            <w:left w:val="none" w:sz="0" w:space="0" w:color="auto"/>
            <w:bottom w:val="none" w:sz="0" w:space="0" w:color="auto"/>
            <w:right w:val="none" w:sz="0" w:space="0" w:color="auto"/>
          </w:divBdr>
        </w:div>
        <w:div w:id="1409839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onlinesurveys.jisc.ac.uk/s/qaa5/ymgynghoriad-ar-god-ansawdd-y-du-ar-gyfer-addysg-uwch" TargetMode="External"/><Relationship Id="rId18" Type="http://schemas.openxmlformats.org/officeDocument/2006/relationships/hyperlink" Target="https://www.qaa.ac.uk/docs/qaa/quality-code/c%C3%B4d-ansawdd-y-du-fersiwn-ar-gyfer-adborth-gan-y-sector.pdf" TargetMode="External"/><Relationship Id="rId26" Type="http://schemas.openxmlformats.org/officeDocument/2006/relationships/hyperlink" Target="https://www.qaa.ac.uk/docs/qaa/quality-code/c%C3%B4d-ansawdd-y-du-fersiwn-ar-gyfer-adborth-gan-y-sector.pdf" TargetMode="External"/><Relationship Id="rId3" Type="http://schemas.openxmlformats.org/officeDocument/2006/relationships/settings" Target="settings.xml"/><Relationship Id="rId21" Type="http://schemas.openxmlformats.org/officeDocument/2006/relationships/hyperlink" Target="https://www.qaa.ac.uk/docs/qaa/quality-code/c%C3%B4d-ansawdd-y-du-fersiwn-ar-gyfer-adborth-gan-y-sector.pdf"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qaa.ac.uk/cy/y-cod-ansawdd/ailddatblygur-cod-ansawdd-23-24/ymgynghoriad-ar-y-cod-ansawdd" TargetMode="External"/><Relationship Id="rId17" Type="http://schemas.openxmlformats.org/officeDocument/2006/relationships/hyperlink" Target="https://www.qaa.ac.uk/docs/qaa/quality-code/c%C3%B4d-ansawdd-y-du-fersiwn-ar-gyfer-adborth-gan-y-sector.pdf" TargetMode="External"/><Relationship Id="rId25" Type="http://schemas.openxmlformats.org/officeDocument/2006/relationships/hyperlink" Target="https://www.qaa.ac.uk/docs/qaa/quality-code/c%C3%B4d-ansawdd-y-du-fersiwn-ar-gyfer-adborth-gan-y-sector.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qaa.ac.uk/docs/qaa/quality-code/c%C3%B4d-ansawdd-y-du-fersiwn-ar-gyfer-adborth-gan-y-sector.pdf" TargetMode="External"/><Relationship Id="rId20" Type="http://schemas.openxmlformats.org/officeDocument/2006/relationships/hyperlink" Target="https://www.qaa.ac.uk/docs/qaa/quality-code/c%C3%B4d-ansawdd-y-du-fersiwn-ar-gyfer-adborth-gan-y-sector.pdf" TargetMode="External"/><Relationship Id="rId29" Type="http://schemas.openxmlformats.org/officeDocument/2006/relationships/hyperlink" Target="https://www.ehea.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qaa.ac.uk/docs/qaa/quality-code/c%C3%B4d-ansawdd-y-du-fersiwn-ar-gyfer-adborth-gan-y-sector.pdf"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qaa.ac.uk/docs/qaa/quality-code/c%C3%B4d-ansawdd-y-du-fersiwn-ar-gyfer-adborth-gan-y-sector.pdf" TargetMode="External"/><Relationship Id="rId23" Type="http://schemas.openxmlformats.org/officeDocument/2006/relationships/hyperlink" Target="https://ehea.info/media.ehea.info/file/WG_Frameworks_qualification/71/0/050218_QF_EHEA_580710.pdf" TargetMode="External"/><Relationship Id="rId28" Type="http://schemas.openxmlformats.org/officeDocument/2006/relationships/hyperlink" Target="https://www.qaa.ac.uk/docs/qaa/quality-code/c%C3%B4d-ansawdd-y-du-fersiwn-ar-gyfer-adborth-gan-y-sector.pdf" TargetMode="External"/><Relationship Id="rId10" Type="http://schemas.openxmlformats.org/officeDocument/2006/relationships/header" Target="header1.xml"/><Relationship Id="rId19" Type="http://schemas.openxmlformats.org/officeDocument/2006/relationships/hyperlink" Target="https://www.qaa.ac.uk/docs/qaa/quality-code/c%C3%B4d-ansawdd-y-du-fersiwn-ar-gyfer-adborth-gan-y-sector.pd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embership@qaa.ac.uk" TargetMode="External"/><Relationship Id="rId14" Type="http://schemas.openxmlformats.org/officeDocument/2006/relationships/hyperlink" Target="https://www.qaa.ac.uk/docs/qaa/about-us/updated-privacy-notice---march-2024-(cy).pdf" TargetMode="External"/><Relationship Id="rId22" Type="http://schemas.openxmlformats.org/officeDocument/2006/relationships/hyperlink" Target="https://www.qaa.ac.uk/docs/qaa/quality-code/c%C3%B4d-ansawdd-y-du-fersiwn-ar-gyfer-adborth-gan-y-sector.pdf" TargetMode="External"/><Relationship Id="rId27" Type="http://schemas.openxmlformats.org/officeDocument/2006/relationships/hyperlink" Target="https://www.qaa.ac.uk/docs/qaa/quality-code/c%C3%B4d-ansawdd-y-du-fersiwn-ar-gyfer-adborth-gan-y-sector.pdf" TargetMode="External"/><Relationship Id="rId30" Type="http://schemas.openxmlformats.org/officeDocument/2006/relationships/hyperlink" Target="https://dqbengland.org.uk/" TargetMode="External"/><Relationship Id="rId8" Type="http://schemas.openxmlformats.org/officeDocument/2006/relationships/hyperlink" Target="https://app.onlinesurveys.jisc.ac.uk/s/qaa5/ymgynghoriad-ar-god-ansawdd-y-du-ar-gyfer-addysg-uwch" TargetMode="External"/></Relationships>
</file>

<file path=word/theme/theme1.xml><?xml version="1.0" encoding="utf-8"?>
<a:theme xmlns:a="http://schemas.openxmlformats.org/drawingml/2006/main" name="Office Theme">
  <a:themeElements>
    <a:clrScheme name="Custom 49">
      <a:dk1>
        <a:sysClr val="windowText" lastClr="000000"/>
      </a:dk1>
      <a:lt1>
        <a:sysClr val="window" lastClr="FFFFFF"/>
      </a:lt1>
      <a:dk2>
        <a:srgbClr val="BF188B"/>
      </a:dk2>
      <a:lt2>
        <a:srgbClr val="45005E"/>
      </a:lt2>
      <a:accent1>
        <a:srgbClr val="4D4D4D"/>
      </a:accent1>
      <a:accent2>
        <a:srgbClr val="56AF34"/>
      </a:accent2>
      <a:accent3>
        <a:srgbClr val="C59620"/>
      </a:accent3>
      <a:accent4>
        <a:srgbClr val="0072A8"/>
      </a:accent4>
      <a:accent5>
        <a:srgbClr val="00A99D"/>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6821</Words>
  <Characters>38389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45120</CharactersWithSpaces>
  <SharedDoc>false</SharedDoc>
  <HLinks>
    <vt:vector size="108" baseType="variant">
      <vt:variant>
        <vt:i4>3473459</vt:i4>
      </vt:variant>
      <vt:variant>
        <vt:i4>51</vt:i4>
      </vt:variant>
      <vt:variant>
        <vt:i4>0</vt:i4>
      </vt:variant>
      <vt:variant>
        <vt:i4>5</vt:i4>
      </vt:variant>
      <vt:variant>
        <vt:lpwstr>https://dqbengland.org.uk/</vt:lpwstr>
      </vt:variant>
      <vt:variant>
        <vt:lpwstr/>
      </vt:variant>
      <vt:variant>
        <vt:i4>6357103</vt:i4>
      </vt:variant>
      <vt:variant>
        <vt:i4>48</vt:i4>
      </vt:variant>
      <vt:variant>
        <vt:i4>0</vt:i4>
      </vt:variant>
      <vt:variant>
        <vt:i4>5</vt:i4>
      </vt:variant>
      <vt:variant>
        <vt:lpwstr>https://www.ehea.info/</vt:lpwstr>
      </vt:variant>
      <vt:variant>
        <vt:lpwstr/>
      </vt:variant>
      <vt:variant>
        <vt:i4>3276907</vt:i4>
      </vt:variant>
      <vt:variant>
        <vt:i4>45</vt:i4>
      </vt:variant>
      <vt:variant>
        <vt:i4>0</vt:i4>
      </vt:variant>
      <vt:variant>
        <vt:i4>5</vt:i4>
      </vt:variant>
      <vt:variant>
        <vt:lpwstr>https://www.qaa.ac.uk/docs/qaa/quality-code/uk-quality-code-sector-feedback-23.pdf</vt:lpwstr>
      </vt:variant>
      <vt:variant>
        <vt:lpwstr/>
      </vt:variant>
      <vt:variant>
        <vt:i4>3276907</vt:i4>
      </vt:variant>
      <vt:variant>
        <vt:i4>42</vt:i4>
      </vt:variant>
      <vt:variant>
        <vt:i4>0</vt:i4>
      </vt:variant>
      <vt:variant>
        <vt:i4>5</vt:i4>
      </vt:variant>
      <vt:variant>
        <vt:lpwstr>https://www.qaa.ac.uk/docs/qaa/quality-code/uk-quality-code-sector-feedback-23.pdf</vt:lpwstr>
      </vt:variant>
      <vt:variant>
        <vt:lpwstr/>
      </vt:variant>
      <vt:variant>
        <vt:i4>3276907</vt:i4>
      </vt:variant>
      <vt:variant>
        <vt:i4>39</vt:i4>
      </vt:variant>
      <vt:variant>
        <vt:i4>0</vt:i4>
      </vt:variant>
      <vt:variant>
        <vt:i4>5</vt:i4>
      </vt:variant>
      <vt:variant>
        <vt:lpwstr>https://www.qaa.ac.uk/docs/qaa/quality-code/uk-quality-code-sector-feedback-23.pdf</vt:lpwstr>
      </vt:variant>
      <vt:variant>
        <vt:lpwstr/>
      </vt:variant>
      <vt:variant>
        <vt:i4>3276907</vt:i4>
      </vt:variant>
      <vt:variant>
        <vt:i4>36</vt:i4>
      </vt:variant>
      <vt:variant>
        <vt:i4>0</vt:i4>
      </vt:variant>
      <vt:variant>
        <vt:i4>5</vt:i4>
      </vt:variant>
      <vt:variant>
        <vt:lpwstr>https://www.qaa.ac.uk/docs/qaa/quality-code/uk-quality-code-sector-feedback-23.pdf</vt:lpwstr>
      </vt:variant>
      <vt:variant>
        <vt:lpwstr/>
      </vt:variant>
      <vt:variant>
        <vt:i4>3276907</vt:i4>
      </vt:variant>
      <vt:variant>
        <vt:i4>33</vt:i4>
      </vt:variant>
      <vt:variant>
        <vt:i4>0</vt:i4>
      </vt:variant>
      <vt:variant>
        <vt:i4>5</vt:i4>
      </vt:variant>
      <vt:variant>
        <vt:lpwstr>https://www.qaa.ac.uk/docs/qaa/quality-code/uk-quality-code-sector-feedback-23.pdf</vt:lpwstr>
      </vt:variant>
      <vt:variant>
        <vt:lpwstr/>
      </vt:variant>
      <vt:variant>
        <vt:i4>5832802</vt:i4>
      </vt:variant>
      <vt:variant>
        <vt:i4>30</vt:i4>
      </vt:variant>
      <vt:variant>
        <vt:i4>0</vt:i4>
      </vt:variant>
      <vt:variant>
        <vt:i4>5</vt:i4>
      </vt:variant>
      <vt:variant>
        <vt:lpwstr>https://ehea.info/media.ehea.info/file/WG_Frameworks_qualification/71/0/050218_QF_EHEA_580710.pdf</vt:lpwstr>
      </vt:variant>
      <vt:variant>
        <vt:lpwstr/>
      </vt:variant>
      <vt:variant>
        <vt:i4>3276907</vt:i4>
      </vt:variant>
      <vt:variant>
        <vt:i4>27</vt:i4>
      </vt:variant>
      <vt:variant>
        <vt:i4>0</vt:i4>
      </vt:variant>
      <vt:variant>
        <vt:i4>5</vt:i4>
      </vt:variant>
      <vt:variant>
        <vt:lpwstr>https://www.qaa.ac.uk/docs/qaa/quality-code/uk-quality-code-sector-feedback-23.pdf2</vt:lpwstr>
      </vt:variant>
      <vt:variant>
        <vt:lpwstr/>
      </vt:variant>
      <vt:variant>
        <vt:i4>3276907</vt:i4>
      </vt:variant>
      <vt:variant>
        <vt:i4>24</vt:i4>
      </vt:variant>
      <vt:variant>
        <vt:i4>0</vt:i4>
      </vt:variant>
      <vt:variant>
        <vt:i4>5</vt:i4>
      </vt:variant>
      <vt:variant>
        <vt:lpwstr>https://www.qaa.ac.uk/docs/qaa/quality-code/uk-quality-code-sector-feedback-23.pdf2</vt:lpwstr>
      </vt:variant>
      <vt:variant>
        <vt:lpwstr/>
      </vt:variant>
      <vt:variant>
        <vt:i4>3276907</vt:i4>
      </vt:variant>
      <vt:variant>
        <vt:i4>21</vt:i4>
      </vt:variant>
      <vt:variant>
        <vt:i4>0</vt:i4>
      </vt:variant>
      <vt:variant>
        <vt:i4>5</vt:i4>
      </vt:variant>
      <vt:variant>
        <vt:lpwstr>https://www.qaa.ac.uk/docs/qaa/quality-code/uk-quality-code-sector-feedback-23.pdf</vt:lpwstr>
      </vt:variant>
      <vt:variant>
        <vt:lpwstr/>
      </vt:variant>
      <vt:variant>
        <vt:i4>3276907</vt:i4>
      </vt:variant>
      <vt:variant>
        <vt:i4>18</vt:i4>
      </vt:variant>
      <vt:variant>
        <vt:i4>0</vt:i4>
      </vt:variant>
      <vt:variant>
        <vt:i4>5</vt:i4>
      </vt:variant>
      <vt:variant>
        <vt:lpwstr>https://www.qaa.ac.uk/docs/qaa/quality-code/uk-quality-code-sector-feedback-23.pdf</vt:lpwstr>
      </vt:variant>
      <vt:variant>
        <vt:lpwstr/>
      </vt:variant>
      <vt:variant>
        <vt:i4>3276907</vt:i4>
      </vt:variant>
      <vt:variant>
        <vt:i4>15</vt:i4>
      </vt:variant>
      <vt:variant>
        <vt:i4>0</vt:i4>
      </vt:variant>
      <vt:variant>
        <vt:i4>5</vt:i4>
      </vt:variant>
      <vt:variant>
        <vt:lpwstr>https://www.qaa.ac.uk/docs/qaa/quality-code/uk-quality-code-sector-feedback-23.pdf</vt:lpwstr>
      </vt:variant>
      <vt:variant>
        <vt:lpwstr/>
      </vt:variant>
      <vt:variant>
        <vt:i4>3276907</vt:i4>
      </vt:variant>
      <vt:variant>
        <vt:i4>12</vt:i4>
      </vt:variant>
      <vt:variant>
        <vt:i4>0</vt:i4>
      </vt:variant>
      <vt:variant>
        <vt:i4>5</vt:i4>
      </vt:variant>
      <vt:variant>
        <vt:lpwstr>https://www.qaa.ac.uk/docs/qaa/quality-code/uk-quality-code-sector-feedback-23.pdf</vt:lpwstr>
      </vt:variant>
      <vt:variant>
        <vt:lpwstr/>
      </vt:variant>
      <vt:variant>
        <vt:i4>3276907</vt:i4>
      </vt:variant>
      <vt:variant>
        <vt:i4>9</vt:i4>
      </vt:variant>
      <vt:variant>
        <vt:i4>0</vt:i4>
      </vt:variant>
      <vt:variant>
        <vt:i4>5</vt:i4>
      </vt:variant>
      <vt:variant>
        <vt:lpwstr>https://www.qaa.ac.uk/docs/qaa/quality-code/uk-quality-code-sector-feedback-23.pdf</vt:lpwstr>
      </vt:variant>
      <vt:variant>
        <vt:lpwstr/>
      </vt:variant>
      <vt:variant>
        <vt:i4>4718632</vt:i4>
      </vt:variant>
      <vt:variant>
        <vt:i4>6</vt:i4>
      </vt:variant>
      <vt:variant>
        <vt:i4>0</vt:i4>
      </vt:variant>
      <vt:variant>
        <vt:i4>5</vt:i4>
      </vt:variant>
      <vt:variant>
        <vt:lpwstr>https://www.qaa.ac.uk/docs/qaa/quality-code/uk-quality-code-sector-feedback-23.pdf?sfvrsn=bbacb081_12</vt:lpwstr>
      </vt:variant>
      <vt:variant>
        <vt:lpwstr/>
      </vt:variant>
      <vt:variant>
        <vt:i4>5636117</vt:i4>
      </vt:variant>
      <vt:variant>
        <vt:i4>3</vt:i4>
      </vt:variant>
      <vt:variant>
        <vt:i4>0</vt:i4>
      </vt:variant>
      <vt:variant>
        <vt:i4>5</vt:i4>
      </vt:variant>
      <vt:variant>
        <vt:lpwstr>https://www.qaa.ac.uk/privacy-and-cookies</vt:lpwstr>
      </vt:variant>
      <vt:variant>
        <vt:lpwstr/>
      </vt:variant>
      <vt:variant>
        <vt:i4>262264</vt:i4>
      </vt:variant>
      <vt:variant>
        <vt:i4>0</vt:i4>
      </vt:variant>
      <vt:variant>
        <vt:i4>0</vt:i4>
      </vt:variant>
      <vt:variant>
        <vt:i4>5</vt:i4>
      </vt:variant>
      <vt:variant>
        <vt:lpwstr>mailto:membership@qaa.ac.uk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2024-04-05T13:23:00Z</dcterms:created>
  <dcterms:modified xsi:type="dcterms:W3CDTF">2024-04-05T13:24:00Z</dcterms:modified>
</cp:coreProperties>
</file>